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5B972" w14:textId="521600DC" w:rsidR="00B417DA" w:rsidRPr="00183EAF" w:rsidRDefault="001D6E8C" w:rsidP="004E09A3">
      <w:pPr>
        <w:suppressAutoHyphens/>
        <w:jc w:val="right"/>
        <w:rPr>
          <w:rFonts w:ascii="Lato" w:eastAsia="Times New Roman" w:hAnsi="Lato"/>
        </w:rPr>
      </w:pPr>
      <w:r w:rsidRPr="00BA42B3">
        <w:rPr>
          <w:rFonts w:ascii="Lato" w:eastAsia="Times New Roman" w:hAnsi="Lato"/>
          <w:noProof/>
        </w:rPr>
        <w:drawing>
          <wp:inline distT="0" distB="0" distL="0" distR="0" wp14:anchorId="312BDA01" wp14:editId="7A572948">
            <wp:extent cx="2407920" cy="503555"/>
            <wp:effectExtent l="0" t="0" r="0"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8" cstate="print"/>
                    <a:stretch>
                      <a:fillRect/>
                    </a:stretch>
                  </pic:blipFill>
                  <pic:spPr bwMode="auto">
                    <a:xfrm>
                      <a:off x="0" y="0"/>
                      <a:ext cx="2407920" cy="503555"/>
                    </a:xfrm>
                    <a:prstGeom prst="rect">
                      <a:avLst/>
                    </a:prstGeom>
                  </pic:spPr>
                </pic:pic>
              </a:graphicData>
            </a:graphic>
          </wp:inline>
        </w:drawing>
      </w:r>
    </w:p>
    <w:p w14:paraId="171CD0B3" w14:textId="77777777" w:rsidR="00E84F95" w:rsidRPr="00183EAF" w:rsidRDefault="00E84F95" w:rsidP="00183EAF">
      <w:pPr>
        <w:suppressAutoHyphens/>
        <w:rPr>
          <w:rFonts w:ascii="Lato" w:eastAsia="Times New Roman" w:hAnsi="Lato"/>
        </w:rPr>
      </w:pPr>
    </w:p>
    <w:p w14:paraId="3A0E8755" w14:textId="77777777" w:rsidR="00A15870" w:rsidRPr="00183EAF" w:rsidRDefault="00A15870" w:rsidP="00183EAF">
      <w:pPr>
        <w:suppressAutoHyphens/>
        <w:jc w:val="center"/>
        <w:rPr>
          <w:rFonts w:ascii="Lato" w:eastAsia="Times New Roman" w:hAnsi="Lato"/>
        </w:rPr>
      </w:pPr>
    </w:p>
    <w:p w14:paraId="2457DE35" w14:textId="77777777" w:rsidR="00081F3A" w:rsidRDefault="00081F3A" w:rsidP="00183EAF">
      <w:pPr>
        <w:suppressAutoHyphens/>
        <w:jc w:val="center"/>
        <w:rPr>
          <w:rFonts w:ascii="Oswald Medium" w:eastAsia="Times New Roman" w:hAnsi="Oswald Medium"/>
          <w:b/>
          <w:bCs/>
        </w:rPr>
      </w:pPr>
    </w:p>
    <w:p w14:paraId="08F46B19" w14:textId="606CC3C6" w:rsidR="00E171D3" w:rsidRPr="00E171D3" w:rsidRDefault="00E171D3" w:rsidP="00183EAF">
      <w:pPr>
        <w:suppressAutoHyphens/>
        <w:jc w:val="center"/>
        <w:rPr>
          <w:rFonts w:ascii="Oswald Medium" w:eastAsia="Times New Roman" w:hAnsi="Oswald Medium"/>
          <w:b/>
          <w:bCs/>
          <w:sz w:val="32"/>
          <w:szCs w:val="32"/>
        </w:rPr>
      </w:pPr>
      <w:r w:rsidRPr="00E171D3">
        <w:rPr>
          <w:rFonts w:ascii="Oswald Medium" w:eastAsia="Times New Roman" w:hAnsi="Oswald Medium"/>
          <w:b/>
          <w:bCs/>
          <w:sz w:val="32"/>
          <w:szCs w:val="32"/>
          <w:highlight w:val="yellow"/>
        </w:rPr>
        <w:t xml:space="preserve">EMBARGO 21 OTTOBRE </w:t>
      </w:r>
      <w:r>
        <w:rPr>
          <w:rFonts w:ascii="Oswald Medium" w:eastAsia="Times New Roman" w:hAnsi="Oswald Medium"/>
          <w:b/>
          <w:bCs/>
          <w:sz w:val="32"/>
          <w:szCs w:val="32"/>
          <w:highlight w:val="yellow"/>
        </w:rPr>
        <w:t xml:space="preserve">2024 </w:t>
      </w:r>
      <w:r w:rsidRPr="00E171D3">
        <w:rPr>
          <w:rFonts w:ascii="Oswald Medium" w:eastAsia="Times New Roman" w:hAnsi="Oswald Medium"/>
          <w:b/>
          <w:bCs/>
          <w:sz w:val="32"/>
          <w:szCs w:val="32"/>
          <w:highlight w:val="yellow"/>
        </w:rPr>
        <w:t xml:space="preserve">ORE </w:t>
      </w:r>
      <w:r w:rsidR="00155C96">
        <w:rPr>
          <w:rFonts w:ascii="Oswald Medium" w:eastAsia="Times New Roman" w:hAnsi="Oswald Medium"/>
          <w:b/>
          <w:bCs/>
          <w:sz w:val="32"/>
          <w:szCs w:val="32"/>
          <w:highlight w:val="yellow"/>
        </w:rPr>
        <w:t>10</w:t>
      </w:r>
      <w:r w:rsidRPr="00E171D3">
        <w:rPr>
          <w:rFonts w:ascii="Oswald Medium" w:eastAsia="Times New Roman" w:hAnsi="Oswald Medium"/>
          <w:b/>
          <w:bCs/>
          <w:sz w:val="32"/>
          <w:szCs w:val="32"/>
          <w:highlight w:val="yellow"/>
        </w:rPr>
        <w:t>.00</w:t>
      </w:r>
    </w:p>
    <w:p w14:paraId="10BD81BD" w14:textId="77777777" w:rsidR="00081F3A" w:rsidRDefault="00081F3A" w:rsidP="00183EAF">
      <w:pPr>
        <w:suppressAutoHyphens/>
        <w:jc w:val="center"/>
        <w:rPr>
          <w:rFonts w:ascii="Oswald Medium" w:eastAsia="Times New Roman" w:hAnsi="Oswald Medium"/>
          <w:b/>
          <w:bCs/>
        </w:rPr>
      </w:pPr>
    </w:p>
    <w:p w14:paraId="5F3D20D9" w14:textId="77777777" w:rsidR="00081F3A" w:rsidRDefault="00081F3A" w:rsidP="00183EAF">
      <w:pPr>
        <w:suppressAutoHyphens/>
        <w:jc w:val="center"/>
        <w:rPr>
          <w:rFonts w:ascii="Oswald Medium" w:eastAsia="Times New Roman" w:hAnsi="Oswald Medium"/>
          <w:b/>
          <w:bCs/>
        </w:rPr>
      </w:pPr>
    </w:p>
    <w:p w14:paraId="7E115FB4" w14:textId="77777777" w:rsidR="00081F3A" w:rsidRDefault="00081F3A" w:rsidP="00183EAF">
      <w:pPr>
        <w:suppressAutoHyphens/>
        <w:jc w:val="center"/>
        <w:rPr>
          <w:rFonts w:ascii="Oswald Medium" w:eastAsia="Times New Roman" w:hAnsi="Oswald Medium"/>
          <w:b/>
          <w:bCs/>
        </w:rPr>
      </w:pPr>
    </w:p>
    <w:p w14:paraId="7A3846E5" w14:textId="4721FDC6" w:rsidR="00993692" w:rsidRPr="00090F1E" w:rsidRDefault="00F8792E" w:rsidP="00183EAF">
      <w:pPr>
        <w:suppressAutoHyphens/>
        <w:jc w:val="center"/>
        <w:rPr>
          <w:rFonts w:ascii="Oswald Medium" w:eastAsia="Times New Roman" w:hAnsi="Oswald Medium"/>
          <w:b/>
          <w:bCs/>
        </w:rPr>
      </w:pPr>
      <w:r w:rsidRPr="00090F1E">
        <w:rPr>
          <w:rFonts w:ascii="Oswald Medium" w:eastAsia="Times New Roman" w:hAnsi="Oswald Medium"/>
          <w:b/>
          <w:bCs/>
        </w:rPr>
        <w:t>Comunicato stampa</w:t>
      </w:r>
    </w:p>
    <w:p w14:paraId="7B36B528" w14:textId="5F1F4087" w:rsidR="005B388F" w:rsidRPr="00000853" w:rsidRDefault="00272257" w:rsidP="002354B8">
      <w:pPr>
        <w:suppressAutoHyphens/>
        <w:ind w:left="6372" w:firstLine="708"/>
        <w:jc w:val="right"/>
        <w:rPr>
          <w:rFonts w:ascii="Oswald Medium" w:eastAsia="Times New Roman" w:hAnsi="Oswald Medium"/>
          <w:b/>
          <w:bCs/>
        </w:rPr>
      </w:pPr>
      <w:r>
        <w:rPr>
          <w:rFonts w:ascii="Oswald Medium" w:eastAsia="Times New Roman" w:hAnsi="Oswald Medium"/>
          <w:b/>
          <w:bCs/>
        </w:rPr>
        <w:t>2</w:t>
      </w:r>
      <w:r w:rsidR="001D7059">
        <w:rPr>
          <w:rFonts w:ascii="Oswald Medium" w:eastAsia="Times New Roman" w:hAnsi="Oswald Medium"/>
          <w:b/>
          <w:bCs/>
        </w:rPr>
        <w:t>1</w:t>
      </w:r>
      <w:r>
        <w:rPr>
          <w:rFonts w:ascii="Oswald Medium" w:eastAsia="Times New Roman" w:hAnsi="Oswald Medium"/>
          <w:b/>
          <w:bCs/>
        </w:rPr>
        <w:t xml:space="preserve"> </w:t>
      </w:r>
      <w:r w:rsidR="001D7059">
        <w:rPr>
          <w:rFonts w:ascii="Oswald Medium" w:eastAsia="Times New Roman" w:hAnsi="Oswald Medium"/>
          <w:b/>
          <w:bCs/>
        </w:rPr>
        <w:t>ottobre</w:t>
      </w:r>
      <w:r w:rsidR="005B388F" w:rsidRPr="00000853">
        <w:rPr>
          <w:rFonts w:ascii="Oswald Medium" w:eastAsia="Times New Roman" w:hAnsi="Oswald Medium"/>
          <w:b/>
          <w:bCs/>
        </w:rPr>
        <w:t xml:space="preserve"> 202</w:t>
      </w:r>
      <w:r w:rsidR="00250877" w:rsidRPr="00000853">
        <w:rPr>
          <w:rFonts w:ascii="Oswald Medium" w:eastAsia="Times New Roman" w:hAnsi="Oswald Medium"/>
          <w:b/>
          <w:bCs/>
        </w:rPr>
        <w:t>4</w:t>
      </w:r>
    </w:p>
    <w:p w14:paraId="33DF40C8" w14:textId="77777777" w:rsidR="00183EAF" w:rsidRPr="00000853" w:rsidRDefault="00183EAF" w:rsidP="00090F1E">
      <w:pPr>
        <w:suppressAutoHyphens/>
        <w:jc w:val="center"/>
        <w:rPr>
          <w:rFonts w:ascii="Oswald Medium" w:eastAsia="Times New Roman" w:hAnsi="Oswald Medium"/>
          <w:b/>
          <w:bCs/>
        </w:rPr>
      </w:pPr>
    </w:p>
    <w:p w14:paraId="4FB8EF92" w14:textId="77777777" w:rsidR="00B65A00" w:rsidRPr="00000853" w:rsidRDefault="00B65A00" w:rsidP="00183EAF">
      <w:pPr>
        <w:suppressAutoHyphens/>
        <w:jc w:val="center"/>
        <w:rPr>
          <w:rFonts w:ascii="Oswald Medium" w:eastAsia="Times New Roman" w:hAnsi="Oswald Medium"/>
          <w:b/>
          <w:bCs/>
        </w:rPr>
      </w:pPr>
    </w:p>
    <w:p w14:paraId="1053BF4F" w14:textId="77777777" w:rsidR="00B65A00" w:rsidRPr="00000853" w:rsidRDefault="00B65A00" w:rsidP="00183EAF">
      <w:pPr>
        <w:suppressAutoHyphens/>
        <w:jc w:val="center"/>
        <w:rPr>
          <w:rFonts w:ascii="Oswald Medium" w:eastAsia="Times New Roman" w:hAnsi="Oswald Medium"/>
          <w:b/>
          <w:bCs/>
        </w:rPr>
      </w:pPr>
    </w:p>
    <w:p w14:paraId="386750F6" w14:textId="6573B1EC" w:rsidR="000364C4" w:rsidRDefault="001D7059" w:rsidP="003800CB">
      <w:pPr>
        <w:jc w:val="center"/>
        <w:rPr>
          <w:rFonts w:ascii="Oswald Medium" w:eastAsia="Times New Roman" w:hAnsi="Oswald Medium"/>
          <w:b/>
          <w:bCs/>
        </w:rPr>
      </w:pPr>
      <w:r>
        <w:rPr>
          <w:rFonts w:ascii="Oswald Medium" w:eastAsia="Times New Roman" w:hAnsi="Oswald Medium"/>
          <w:b/>
          <w:bCs/>
        </w:rPr>
        <w:t>Povertà educativa</w:t>
      </w:r>
      <w:r w:rsidR="002F67EF" w:rsidRPr="002F67EF">
        <w:rPr>
          <w:rFonts w:ascii="Oswald Medium" w:eastAsia="Times New Roman" w:hAnsi="Oswald Medium"/>
          <w:b/>
          <w:bCs/>
        </w:rPr>
        <w:t xml:space="preserve">: </w:t>
      </w:r>
      <w:r w:rsidR="002F67EF" w:rsidRPr="003800CB">
        <w:rPr>
          <w:rFonts w:ascii="Oswald Medium" w:eastAsia="Times New Roman" w:hAnsi="Oswald Medium"/>
          <w:b/>
          <w:bCs/>
        </w:rPr>
        <w:t>Save the Children</w:t>
      </w:r>
      <w:r>
        <w:rPr>
          <w:rFonts w:ascii="Oswald Medium" w:eastAsia="Times New Roman" w:hAnsi="Oswald Medium"/>
          <w:b/>
          <w:bCs/>
        </w:rPr>
        <w:t xml:space="preserve"> </w:t>
      </w:r>
      <w:r w:rsidR="000364C4">
        <w:rPr>
          <w:rFonts w:ascii="Oswald Medium" w:eastAsia="Times New Roman" w:hAnsi="Oswald Medium"/>
          <w:b/>
          <w:bCs/>
        </w:rPr>
        <w:t xml:space="preserve">alla </w:t>
      </w:r>
      <w:r w:rsidR="00BB6A11">
        <w:rPr>
          <w:rFonts w:ascii="Oswald Medium" w:eastAsia="Times New Roman" w:hAnsi="Oswald Medium"/>
          <w:b/>
          <w:bCs/>
        </w:rPr>
        <w:t>F</w:t>
      </w:r>
      <w:r w:rsidR="000364C4">
        <w:rPr>
          <w:rFonts w:ascii="Oswald Medium" w:eastAsia="Times New Roman" w:hAnsi="Oswald Medium"/>
          <w:b/>
          <w:bCs/>
        </w:rPr>
        <w:t>esta del Cinema di Roma con “</w:t>
      </w:r>
      <w:r w:rsidR="000364C4" w:rsidRPr="000364C4">
        <w:rPr>
          <w:rFonts w:ascii="Oswald Medium" w:eastAsia="Times New Roman" w:hAnsi="Oswald Medium"/>
          <w:b/>
          <w:bCs/>
          <w:i/>
          <w:iCs/>
        </w:rPr>
        <w:t>F</w:t>
      </w:r>
      <w:r w:rsidR="000364C4" w:rsidRPr="000364C4">
        <w:rPr>
          <w:rStyle w:val="cf01"/>
          <w:rFonts w:ascii="Oswald Medium" w:hAnsi="Oswald Medium"/>
          <w:b/>
          <w:bCs/>
          <w:sz w:val="22"/>
          <w:szCs w:val="22"/>
        </w:rPr>
        <w:t>uori dai margini</w:t>
      </w:r>
      <w:r w:rsidR="000364C4" w:rsidRPr="000364C4">
        <w:rPr>
          <w:rStyle w:val="cf01"/>
          <w:rFonts w:ascii="Oswald Medium" w:hAnsi="Oswald Medium"/>
          <w:b/>
          <w:bCs/>
          <w:i w:val="0"/>
          <w:iCs w:val="0"/>
          <w:sz w:val="22"/>
          <w:szCs w:val="22"/>
        </w:rPr>
        <w:t>”</w:t>
      </w:r>
      <w:r w:rsidR="000364C4" w:rsidRPr="000364C4">
        <w:rPr>
          <w:rStyle w:val="cf01"/>
          <w:rFonts w:ascii="Oswald Medium" w:hAnsi="Oswald Medium"/>
          <w:b/>
          <w:bCs/>
          <w:sz w:val="22"/>
          <w:szCs w:val="22"/>
        </w:rPr>
        <w:t>,</w:t>
      </w:r>
      <w:r w:rsidR="000364C4">
        <w:rPr>
          <w:rStyle w:val="cf01"/>
          <w:rFonts w:ascii="Oswald Medium" w:hAnsi="Oswald Medium"/>
          <w:sz w:val="22"/>
          <w:szCs w:val="22"/>
        </w:rPr>
        <w:t xml:space="preserve"> </w:t>
      </w:r>
      <w:r w:rsidR="000364C4">
        <w:rPr>
          <w:rFonts w:ascii="Oswald Medium" w:eastAsia="Times New Roman" w:hAnsi="Oswald Medium"/>
          <w:b/>
          <w:bCs/>
        </w:rPr>
        <w:t>un documentario che racconta le vite di bambine, bambini e adolescenti ne</w:t>
      </w:r>
      <w:r w:rsidR="00427B76">
        <w:rPr>
          <w:rFonts w:ascii="Oswald Medium" w:eastAsia="Times New Roman" w:hAnsi="Oswald Medium"/>
          <w:b/>
          <w:bCs/>
        </w:rPr>
        <w:t>lle aree</w:t>
      </w:r>
      <w:r w:rsidR="000364C4">
        <w:rPr>
          <w:rFonts w:ascii="Oswald Medium" w:eastAsia="Times New Roman" w:hAnsi="Oswald Medium"/>
          <w:b/>
          <w:bCs/>
        </w:rPr>
        <w:t xml:space="preserve"> italiane </w:t>
      </w:r>
      <w:r w:rsidR="00867E51">
        <w:rPr>
          <w:rFonts w:ascii="Oswald Medium" w:eastAsia="Times New Roman" w:hAnsi="Oswald Medium"/>
          <w:b/>
          <w:bCs/>
        </w:rPr>
        <w:t>svantaggiate</w:t>
      </w:r>
      <w:r w:rsidR="000364C4">
        <w:rPr>
          <w:rFonts w:ascii="Oswald Medium" w:eastAsia="Times New Roman" w:hAnsi="Oswald Medium"/>
          <w:b/>
          <w:bCs/>
        </w:rPr>
        <w:t>. Ospite d’eccezione</w:t>
      </w:r>
      <w:r w:rsidR="000364C4" w:rsidRPr="005E1EC9">
        <w:rPr>
          <w:rFonts w:eastAsia="Times New Roman"/>
          <w:b/>
          <w:bCs/>
          <w:i/>
          <w:iCs/>
        </w:rPr>
        <w:t xml:space="preserve"> </w:t>
      </w:r>
      <w:r w:rsidR="000364C4" w:rsidRPr="005E1EC9">
        <w:rPr>
          <w:rFonts w:ascii="Oswald Medium" w:eastAsia="Times New Roman" w:hAnsi="Oswald Medium"/>
          <w:b/>
          <w:bCs/>
        </w:rPr>
        <w:t>Elodie, ambasciatrice dell’Organizzazione e madrina del progetto.</w:t>
      </w:r>
    </w:p>
    <w:p w14:paraId="36943B71" w14:textId="77777777" w:rsidR="000364C4" w:rsidRDefault="000364C4" w:rsidP="003800CB">
      <w:pPr>
        <w:jc w:val="center"/>
        <w:rPr>
          <w:rFonts w:ascii="Oswald Medium" w:eastAsia="Times New Roman" w:hAnsi="Oswald Medium"/>
          <w:b/>
          <w:bCs/>
        </w:rPr>
      </w:pPr>
    </w:p>
    <w:p w14:paraId="64B65917" w14:textId="677B73D7" w:rsidR="003800CB" w:rsidRPr="00A236A5" w:rsidRDefault="000364C4" w:rsidP="003800CB">
      <w:pPr>
        <w:jc w:val="center"/>
        <w:rPr>
          <w:rFonts w:ascii="Oswald Medium" w:eastAsia="Times New Roman" w:hAnsi="Oswald Medium"/>
          <w:b/>
          <w:bCs/>
          <w:i/>
          <w:iCs/>
        </w:rPr>
      </w:pPr>
      <w:r w:rsidRPr="00A236A5">
        <w:rPr>
          <w:rStyle w:val="cf01"/>
          <w:rFonts w:ascii="Oswald Medium" w:hAnsi="Oswald Medium"/>
          <w:b/>
          <w:bCs/>
          <w:sz w:val="22"/>
          <w:szCs w:val="22"/>
        </w:rPr>
        <w:t xml:space="preserve">Sabato 26 ottobre </w:t>
      </w:r>
      <w:r w:rsidR="005A493B">
        <w:rPr>
          <w:rStyle w:val="cf01"/>
          <w:rFonts w:ascii="Oswald Medium" w:hAnsi="Oswald Medium"/>
          <w:b/>
          <w:bCs/>
          <w:sz w:val="22"/>
          <w:szCs w:val="22"/>
        </w:rPr>
        <w:t xml:space="preserve">alle </w:t>
      </w:r>
      <w:r w:rsidR="00E63032">
        <w:rPr>
          <w:rStyle w:val="cf01"/>
          <w:rFonts w:ascii="Oswald Medium" w:hAnsi="Oswald Medium"/>
          <w:b/>
          <w:bCs/>
          <w:sz w:val="22"/>
          <w:szCs w:val="22"/>
        </w:rPr>
        <w:t xml:space="preserve">17:30 </w:t>
      </w:r>
      <w:r w:rsidRPr="00A236A5">
        <w:rPr>
          <w:rStyle w:val="cf01"/>
          <w:rFonts w:ascii="Oswald Medium" w:hAnsi="Oswald Medium"/>
          <w:b/>
          <w:bCs/>
          <w:sz w:val="22"/>
          <w:szCs w:val="22"/>
        </w:rPr>
        <w:t>la prima proiezione del documentario, realizzato i</w:t>
      </w:r>
      <w:r w:rsidRPr="00A236A5">
        <w:rPr>
          <w:rFonts w:ascii="Oswald Medium" w:eastAsia="Times New Roman" w:hAnsi="Oswald Medium"/>
          <w:b/>
          <w:bCs/>
          <w:i/>
          <w:iCs/>
        </w:rPr>
        <w:t>n occasione dei</w:t>
      </w:r>
      <w:r w:rsidR="001D7059" w:rsidRPr="00A236A5">
        <w:rPr>
          <w:rFonts w:ascii="Oswald Medium" w:eastAsia="Times New Roman" w:hAnsi="Oswald Medium"/>
          <w:b/>
          <w:bCs/>
          <w:i/>
          <w:iCs/>
        </w:rPr>
        <w:t xml:space="preserve"> 10 anni d</w:t>
      </w:r>
      <w:r w:rsidRPr="00A236A5">
        <w:rPr>
          <w:rFonts w:ascii="Oswald Medium" w:eastAsia="Times New Roman" w:hAnsi="Oswald Medium"/>
          <w:b/>
          <w:bCs/>
          <w:i/>
          <w:iCs/>
        </w:rPr>
        <w:t>all’avvio d</w:t>
      </w:r>
      <w:r w:rsidR="001D7059" w:rsidRPr="00A236A5">
        <w:rPr>
          <w:rFonts w:ascii="Oswald Medium" w:eastAsia="Times New Roman" w:hAnsi="Oswald Medium"/>
          <w:b/>
          <w:bCs/>
          <w:i/>
          <w:iCs/>
        </w:rPr>
        <w:t xml:space="preserve">el </w:t>
      </w:r>
      <w:r w:rsidR="001A4823">
        <w:rPr>
          <w:rFonts w:ascii="Oswald Medium" w:eastAsia="Times New Roman" w:hAnsi="Oswald Medium"/>
          <w:b/>
          <w:bCs/>
          <w:i/>
          <w:iCs/>
        </w:rPr>
        <w:t xml:space="preserve">programma </w:t>
      </w:r>
      <w:r w:rsidR="001D7059" w:rsidRPr="00A236A5">
        <w:rPr>
          <w:rFonts w:ascii="Oswald Medium" w:eastAsia="Times New Roman" w:hAnsi="Oswald Medium"/>
          <w:b/>
          <w:bCs/>
          <w:i/>
          <w:iCs/>
        </w:rPr>
        <w:t>Punti Luce</w:t>
      </w:r>
      <w:r w:rsidRPr="00A236A5">
        <w:rPr>
          <w:rFonts w:ascii="Oswald Medium" w:eastAsia="Times New Roman" w:hAnsi="Oswald Medium"/>
          <w:b/>
          <w:bCs/>
          <w:i/>
          <w:iCs/>
        </w:rPr>
        <w:t xml:space="preserve">, i centri </w:t>
      </w:r>
      <w:r w:rsidR="001A4823">
        <w:rPr>
          <w:rFonts w:ascii="Oswald Medium" w:eastAsia="Times New Roman" w:hAnsi="Oswald Medium"/>
          <w:b/>
          <w:bCs/>
          <w:i/>
          <w:iCs/>
        </w:rPr>
        <w:t>socio-</w:t>
      </w:r>
      <w:r w:rsidRPr="00A236A5">
        <w:rPr>
          <w:rFonts w:ascii="Oswald Medium" w:eastAsia="Times New Roman" w:hAnsi="Oswald Medium"/>
          <w:b/>
          <w:bCs/>
          <w:i/>
          <w:iCs/>
        </w:rPr>
        <w:t>educativi</w:t>
      </w:r>
      <w:r w:rsidR="001A4823">
        <w:rPr>
          <w:rFonts w:ascii="Oswald Medium" w:eastAsia="Times New Roman" w:hAnsi="Oswald Medium"/>
          <w:b/>
          <w:bCs/>
          <w:i/>
          <w:iCs/>
        </w:rPr>
        <w:t xml:space="preserve"> che </w:t>
      </w:r>
      <w:r w:rsidRPr="00A236A5">
        <w:rPr>
          <w:rFonts w:ascii="Oswald Medium" w:eastAsia="Times New Roman" w:hAnsi="Oswald Medium"/>
          <w:b/>
          <w:bCs/>
          <w:i/>
          <w:iCs/>
        </w:rPr>
        <w:t>l’</w:t>
      </w:r>
      <w:r w:rsidR="00505073">
        <w:rPr>
          <w:rFonts w:ascii="Oswald Medium" w:eastAsia="Times New Roman" w:hAnsi="Oswald Medium"/>
          <w:b/>
          <w:bCs/>
          <w:i/>
          <w:iCs/>
        </w:rPr>
        <w:t>O</w:t>
      </w:r>
      <w:r w:rsidRPr="00A236A5">
        <w:rPr>
          <w:rFonts w:ascii="Oswald Medium" w:eastAsia="Times New Roman" w:hAnsi="Oswald Medium"/>
          <w:b/>
          <w:bCs/>
          <w:i/>
          <w:iCs/>
        </w:rPr>
        <w:t xml:space="preserve">rganizzazione </w:t>
      </w:r>
      <w:r w:rsidR="001A4823">
        <w:rPr>
          <w:rFonts w:ascii="Oswald Medium" w:eastAsia="Times New Roman" w:hAnsi="Oswald Medium"/>
          <w:b/>
          <w:bCs/>
          <w:i/>
          <w:iCs/>
        </w:rPr>
        <w:t xml:space="preserve">ha aperto </w:t>
      </w:r>
      <w:r w:rsidRPr="00A236A5">
        <w:rPr>
          <w:rFonts w:ascii="Oswald Medium" w:eastAsia="Times New Roman" w:hAnsi="Oswald Medium"/>
          <w:b/>
          <w:bCs/>
          <w:i/>
          <w:iCs/>
        </w:rPr>
        <w:t>in tutta Italia</w:t>
      </w:r>
      <w:r w:rsidR="001A4823">
        <w:rPr>
          <w:rFonts w:ascii="Oswald Medium" w:eastAsia="Times New Roman" w:hAnsi="Oswald Medium"/>
          <w:b/>
          <w:bCs/>
          <w:i/>
          <w:iCs/>
        </w:rPr>
        <w:t xml:space="preserve"> insieme ad una rete di partner territoriali.</w:t>
      </w:r>
    </w:p>
    <w:p w14:paraId="7622E195" w14:textId="77777777" w:rsidR="003800CB" w:rsidRPr="003800CB" w:rsidRDefault="003800CB" w:rsidP="008F065E">
      <w:pPr>
        <w:rPr>
          <w:rFonts w:ascii="Oswald Medium" w:eastAsia="Times New Roman" w:hAnsi="Oswald Medium"/>
          <w:b/>
          <w:bCs/>
        </w:rPr>
      </w:pPr>
    </w:p>
    <w:p w14:paraId="7D49B9CF" w14:textId="4299EC0F" w:rsidR="00933B95" w:rsidRDefault="00DB2951" w:rsidP="00933B95">
      <w:pPr>
        <w:jc w:val="center"/>
        <w:rPr>
          <w:rFonts w:ascii="Oswald Medium" w:hAnsi="Oswald Medium" w:cs="Segoe UI"/>
          <w:b/>
          <w:bCs/>
          <w:i/>
          <w:iCs/>
        </w:rPr>
      </w:pPr>
      <w:r w:rsidRPr="00427B76">
        <w:rPr>
          <w:rFonts w:ascii="Oswald Medium" w:hAnsi="Oswald Medium" w:cs="Segoe UI"/>
          <w:b/>
          <w:bCs/>
          <w:i/>
          <w:iCs/>
        </w:rPr>
        <w:t>Il documentario</w:t>
      </w:r>
      <w:r w:rsidR="00933B95">
        <w:rPr>
          <w:rFonts w:ascii="Oswald Medium" w:hAnsi="Oswald Medium" w:cs="Segoe UI"/>
          <w:b/>
          <w:bCs/>
          <w:i/>
          <w:iCs/>
        </w:rPr>
        <w:t xml:space="preserve">, </w:t>
      </w:r>
      <w:r w:rsidRPr="00427B76">
        <w:rPr>
          <w:rFonts w:ascii="Oswald Medium" w:hAnsi="Oswald Medium" w:cs="Segoe UI"/>
          <w:b/>
          <w:bCs/>
          <w:i/>
          <w:iCs/>
        </w:rPr>
        <w:t xml:space="preserve">prodotto dall’Organizzazione </w:t>
      </w:r>
      <w:r w:rsidR="00933B95" w:rsidRPr="00933B95">
        <w:rPr>
          <w:rFonts w:ascii="Oswald Medium" w:hAnsi="Oswald Medium" w:cs="Segoe UI"/>
          <w:b/>
          <w:bCs/>
          <w:i/>
          <w:iCs/>
        </w:rPr>
        <w:t>e distribuito dal media partner Warner Bros</w:t>
      </w:r>
      <w:r w:rsidR="00912BC6">
        <w:rPr>
          <w:rFonts w:ascii="Oswald Medium" w:hAnsi="Oswald Medium" w:cs="Segoe UI"/>
          <w:b/>
          <w:bCs/>
          <w:i/>
          <w:iCs/>
        </w:rPr>
        <w:t>.</w:t>
      </w:r>
      <w:r w:rsidR="00933B95" w:rsidRPr="00933B95">
        <w:rPr>
          <w:rFonts w:ascii="Oswald Medium" w:hAnsi="Oswald Medium" w:cs="Segoe UI"/>
          <w:b/>
          <w:bCs/>
          <w:i/>
          <w:iCs/>
        </w:rPr>
        <w:t xml:space="preserve"> Discovery, è stato realizzato da Bloom Media House con la postproduzione di Velvet </w:t>
      </w:r>
      <w:proofErr w:type="spellStart"/>
      <w:r w:rsidR="00933B95" w:rsidRPr="00933B95">
        <w:rPr>
          <w:rFonts w:ascii="Oswald Medium" w:hAnsi="Oswald Medium" w:cs="Segoe UI"/>
          <w:b/>
          <w:bCs/>
          <w:i/>
          <w:iCs/>
        </w:rPr>
        <w:t>Cut</w:t>
      </w:r>
      <w:proofErr w:type="spellEnd"/>
      <w:r w:rsidR="00933B95" w:rsidRPr="00933B95">
        <w:rPr>
          <w:rFonts w:ascii="Oswald Medium" w:hAnsi="Oswald Medium" w:cs="Segoe UI"/>
          <w:b/>
          <w:bCs/>
          <w:i/>
          <w:iCs/>
        </w:rPr>
        <w:t xml:space="preserve">. A partire dal 27 ottobre sarà in streaming su DISCOVERY+ e in onda a novembre su NOVE. </w:t>
      </w:r>
    </w:p>
    <w:p w14:paraId="3804D003" w14:textId="77777777" w:rsidR="006D1F70" w:rsidRDefault="006D1F70" w:rsidP="00933B95">
      <w:pPr>
        <w:jc w:val="center"/>
        <w:rPr>
          <w:rFonts w:ascii="Oswald Medium" w:hAnsi="Oswald Medium" w:cs="Segoe UI"/>
          <w:b/>
          <w:bCs/>
          <w:i/>
          <w:iCs/>
        </w:rPr>
      </w:pPr>
    </w:p>
    <w:p w14:paraId="03EEA521" w14:textId="3A0FA554" w:rsidR="006D1F70" w:rsidRPr="001E7A62" w:rsidRDefault="006D1F70" w:rsidP="00933B95">
      <w:pPr>
        <w:jc w:val="center"/>
        <w:rPr>
          <w:rFonts w:ascii="Oswald Medium" w:hAnsi="Oswald Medium" w:cs="Segoe UI"/>
          <w:b/>
          <w:bCs/>
          <w:i/>
          <w:iCs/>
        </w:rPr>
      </w:pPr>
      <w:r w:rsidRPr="001E7A62">
        <w:rPr>
          <w:rFonts w:ascii="Oswald Medium" w:hAnsi="Oswald Medium" w:cs="Segoe UI"/>
          <w:b/>
          <w:bCs/>
          <w:i/>
          <w:iCs/>
        </w:rPr>
        <w:t xml:space="preserve">Il trailer del documentario è disponibile al link: </w:t>
      </w:r>
      <w:hyperlink r:id="rId9" w:tgtFrame="_blank" w:tooltip="https://vimeo.com/1020524964/f2c14d2b74?share=copy" w:history="1">
        <w:r w:rsidR="001E7A62" w:rsidRPr="001E7A62">
          <w:rPr>
            <w:rStyle w:val="Collegamentoipertestuale"/>
            <w:rFonts w:ascii="Oswald Medium" w:eastAsia="Times New Roman" w:hAnsi="Oswald Medium"/>
            <w:b/>
            <w:bCs/>
            <w:i/>
            <w:iCs/>
          </w:rPr>
          <w:t>https://vimeo.com/1020524964/f2c14d2b74?share=copy</w:t>
        </w:r>
      </w:hyperlink>
      <w:r w:rsidR="001E7A62" w:rsidRPr="001E7A62">
        <w:rPr>
          <w:rFonts w:ascii="Oswald Medium" w:eastAsia="Times New Roman" w:hAnsi="Oswald Medium"/>
          <w:b/>
          <w:bCs/>
          <w:i/>
          <w:iCs/>
        </w:rPr>
        <w:t xml:space="preserve">  </w:t>
      </w:r>
    </w:p>
    <w:p w14:paraId="7EF59B86" w14:textId="106A39E1" w:rsidR="007E4265" w:rsidRPr="007E4265" w:rsidRDefault="007E4265" w:rsidP="00933B95">
      <w:pPr>
        <w:jc w:val="center"/>
        <w:rPr>
          <w:rFonts w:ascii="Lato" w:eastAsia="Times New Roman" w:hAnsi="Lato"/>
        </w:rPr>
      </w:pPr>
    </w:p>
    <w:p w14:paraId="1C0BB51F" w14:textId="77777777" w:rsidR="00A8671F" w:rsidRDefault="00A8671F" w:rsidP="00567568">
      <w:pPr>
        <w:jc w:val="both"/>
        <w:rPr>
          <w:rFonts w:ascii="Lato" w:eastAsia="Times New Roman" w:hAnsi="Lato"/>
        </w:rPr>
      </w:pPr>
    </w:p>
    <w:p w14:paraId="0A53AE81" w14:textId="4BD5EA7C" w:rsidR="00C21054" w:rsidRDefault="00F35035" w:rsidP="004D3726">
      <w:pPr>
        <w:jc w:val="both"/>
        <w:rPr>
          <w:rFonts w:ascii="Lato" w:eastAsia="Times New Roman" w:hAnsi="Lato"/>
        </w:rPr>
      </w:pPr>
      <w:r w:rsidRPr="00F35035">
        <w:rPr>
          <w:rFonts w:ascii="Lato" w:eastAsia="Times New Roman" w:hAnsi="Lato"/>
          <w:b/>
          <w:bCs/>
        </w:rPr>
        <w:t>Save the Children</w:t>
      </w:r>
      <w:r w:rsidR="00BF0DE1">
        <w:rPr>
          <w:rFonts w:ascii="Lato" w:eastAsia="Times New Roman" w:hAnsi="Lato"/>
          <w:b/>
          <w:bCs/>
        </w:rPr>
        <w:t xml:space="preserve"> </w:t>
      </w:r>
      <w:r>
        <w:rPr>
          <w:rFonts w:ascii="Lato" w:hAnsi="Lato" w:cs="Arial"/>
        </w:rPr>
        <w:t xml:space="preserve">presenterà </w:t>
      </w:r>
      <w:r w:rsidRPr="006E6F0A">
        <w:rPr>
          <w:rFonts w:ascii="Lato" w:hAnsi="Lato" w:cs="Arial"/>
          <w:b/>
          <w:bCs/>
        </w:rPr>
        <w:t>il 26 ottobre</w:t>
      </w:r>
      <w:r w:rsidR="00E63032">
        <w:rPr>
          <w:rFonts w:ascii="Lato" w:hAnsi="Lato" w:cs="Arial"/>
          <w:b/>
          <w:bCs/>
        </w:rPr>
        <w:t xml:space="preserve"> alle 17:30</w:t>
      </w:r>
      <w:r>
        <w:rPr>
          <w:rFonts w:ascii="Lato" w:hAnsi="Lato" w:cs="Arial"/>
        </w:rPr>
        <w:t xml:space="preserve">, all’interno della </w:t>
      </w:r>
      <w:r w:rsidRPr="006E6F0A">
        <w:rPr>
          <w:rFonts w:ascii="Lato" w:hAnsi="Lato" w:cs="Arial"/>
          <w:b/>
          <w:bCs/>
        </w:rPr>
        <w:t>Festa del Cinema di Roma</w:t>
      </w:r>
      <w:r>
        <w:rPr>
          <w:rFonts w:ascii="Lato" w:hAnsi="Lato" w:cs="Arial"/>
        </w:rPr>
        <w:t>, presso l’Auditorium Parco della Musica, il documentario “</w:t>
      </w:r>
      <w:r w:rsidRPr="00F73756">
        <w:rPr>
          <w:rFonts w:ascii="Lato" w:hAnsi="Lato" w:cs="Arial"/>
          <w:b/>
          <w:bCs/>
          <w:i/>
          <w:iCs/>
        </w:rPr>
        <w:t>Fuori dai margini</w:t>
      </w:r>
      <w:r>
        <w:rPr>
          <w:rFonts w:ascii="Lato" w:hAnsi="Lato" w:cs="Arial"/>
        </w:rPr>
        <w:t>”</w:t>
      </w:r>
      <w:r w:rsidR="0075295C">
        <w:rPr>
          <w:rFonts w:ascii="Lato" w:hAnsi="Lato" w:cs="Arial"/>
        </w:rPr>
        <w:t xml:space="preserve">, </w:t>
      </w:r>
      <w:r w:rsidR="0075295C" w:rsidRPr="00A236A5">
        <w:rPr>
          <w:rFonts w:ascii="Lato" w:eastAsia="Times New Roman" w:hAnsi="Lato"/>
        </w:rPr>
        <w:t>che racconta le vite di bambine, bambini e adolescenti ne</w:t>
      </w:r>
      <w:r w:rsidR="00E63032">
        <w:rPr>
          <w:rFonts w:ascii="Lato" w:eastAsia="Times New Roman" w:hAnsi="Lato"/>
        </w:rPr>
        <w:t>lle aree</w:t>
      </w:r>
      <w:r w:rsidR="0075295C" w:rsidRPr="00A236A5">
        <w:rPr>
          <w:rFonts w:ascii="Lato" w:eastAsia="Times New Roman" w:hAnsi="Lato"/>
        </w:rPr>
        <w:t xml:space="preserve"> </w:t>
      </w:r>
      <w:r w:rsidR="00867E51" w:rsidRPr="00A236A5">
        <w:rPr>
          <w:rFonts w:ascii="Lato" w:eastAsia="Times New Roman" w:hAnsi="Lato"/>
        </w:rPr>
        <w:t>svantaggiate</w:t>
      </w:r>
      <w:r w:rsidR="00E63032">
        <w:rPr>
          <w:rFonts w:ascii="Lato" w:eastAsia="Times New Roman" w:hAnsi="Lato"/>
        </w:rPr>
        <w:t xml:space="preserve"> e prive di servizi di tutta Italia</w:t>
      </w:r>
      <w:r w:rsidR="0075295C" w:rsidRPr="00A236A5">
        <w:rPr>
          <w:rFonts w:ascii="Lato" w:eastAsia="Times New Roman" w:hAnsi="Lato"/>
        </w:rPr>
        <w:t>, ma soprattutto mette i</w:t>
      </w:r>
      <w:r w:rsidR="00867E51" w:rsidRPr="00A236A5">
        <w:rPr>
          <w:rFonts w:ascii="Lato" w:eastAsia="Times New Roman" w:hAnsi="Lato"/>
        </w:rPr>
        <w:t>n</w:t>
      </w:r>
      <w:r w:rsidR="0075295C" w:rsidRPr="00A236A5">
        <w:rPr>
          <w:rFonts w:ascii="Lato" w:eastAsia="Times New Roman" w:hAnsi="Lato"/>
        </w:rPr>
        <w:t xml:space="preserve"> luce la loro voglia di costruirsi un futuro migliore</w:t>
      </w:r>
      <w:r w:rsidR="00867E51" w:rsidRPr="00A236A5">
        <w:rPr>
          <w:rFonts w:ascii="Lato" w:eastAsia="Times New Roman" w:hAnsi="Lato"/>
        </w:rPr>
        <w:t>.</w:t>
      </w:r>
      <w:r w:rsidRPr="00A236A5">
        <w:rPr>
          <w:rFonts w:ascii="Lato" w:hAnsi="Lato" w:cs="Arial"/>
        </w:rPr>
        <w:t xml:space="preserve"> </w:t>
      </w:r>
      <w:r w:rsidRPr="00A236A5">
        <w:rPr>
          <w:rFonts w:ascii="Lato" w:hAnsi="Lato" w:cs="Segoe UI"/>
          <w:b/>
          <w:bCs/>
        </w:rPr>
        <w:t>Elodie, Ambasciatrice d</w:t>
      </w:r>
      <w:r w:rsidR="00333C88" w:rsidRPr="00A236A5">
        <w:rPr>
          <w:rFonts w:ascii="Lato" w:hAnsi="Lato" w:cs="Segoe UI"/>
          <w:b/>
          <w:bCs/>
        </w:rPr>
        <w:t>ell’Organizzazione</w:t>
      </w:r>
      <w:r w:rsidR="00E63032">
        <w:rPr>
          <w:rFonts w:ascii="Lato" w:hAnsi="Lato" w:cs="Segoe UI"/>
          <w:b/>
          <w:bCs/>
        </w:rPr>
        <w:t>,</w:t>
      </w:r>
      <w:r w:rsidR="00333C88">
        <w:rPr>
          <w:rFonts w:ascii="Lato" w:hAnsi="Lato" w:cs="Segoe UI"/>
          <w:b/>
          <w:bCs/>
        </w:rPr>
        <w:t xml:space="preserve"> </w:t>
      </w:r>
      <w:r w:rsidRPr="00FB7A5B">
        <w:rPr>
          <w:rFonts w:ascii="Lato" w:hAnsi="Lato" w:cs="Segoe UI"/>
          <w:b/>
          <w:bCs/>
        </w:rPr>
        <w:t xml:space="preserve">sarà </w:t>
      </w:r>
      <w:r w:rsidR="0075295C">
        <w:rPr>
          <w:rFonts w:ascii="Lato" w:hAnsi="Lato" w:cs="Segoe UI"/>
          <w:b/>
          <w:bCs/>
        </w:rPr>
        <w:t xml:space="preserve">la madrina </w:t>
      </w:r>
      <w:r w:rsidR="00A3574A">
        <w:rPr>
          <w:rFonts w:ascii="Lato" w:hAnsi="Lato" w:cs="Segoe UI"/>
          <w:b/>
          <w:bCs/>
        </w:rPr>
        <w:t>dell’iniziativa e</w:t>
      </w:r>
      <w:r w:rsidRPr="00FB7A5B">
        <w:rPr>
          <w:rFonts w:ascii="Lato" w:hAnsi="Lato" w:cs="Segoe UI"/>
          <w:b/>
          <w:bCs/>
        </w:rPr>
        <w:t xml:space="preserve"> </w:t>
      </w:r>
      <w:r w:rsidR="00333C88">
        <w:rPr>
          <w:rFonts w:ascii="Lato" w:hAnsi="Lato" w:cs="Segoe UI"/>
          <w:b/>
          <w:bCs/>
        </w:rPr>
        <w:t xml:space="preserve">protagonista del </w:t>
      </w:r>
      <w:r w:rsidRPr="00FB7A5B">
        <w:rPr>
          <w:rFonts w:ascii="Lato" w:hAnsi="Lato" w:cs="Segoe UI"/>
          <w:b/>
          <w:bCs/>
        </w:rPr>
        <w:t>Red Carpet</w:t>
      </w:r>
      <w:r w:rsidR="00333C88">
        <w:rPr>
          <w:rFonts w:ascii="Lato" w:hAnsi="Lato" w:cs="Segoe UI"/>
          <w:b/>
          <w:bCs/>
        </w:rPr>
        <w:t>,</w:t>
      </w:r>
      <w:r w:rsidRPr="00FB7A5B">
        <w:rPr>
          <w:rFonts w:ascii="Lato" w:hAnsi="Lato" w:cs="Segoe UI"/>
          <w:b/>
          <w:bCs/>
        </w:rPr>
        <w:t xml:space="preserve"> assieme ai giovani </w:t>
      </w:r>
      <w:r w:rsidR="00867E51">
        <w:rPr>
          <w:rFonts w:ascii="Lato" w:hAnsi="Lato" w:cs="Segoe UI"/>
          <w:b/>
          <w:bCs/>
        </w:rPr>
        <w:t>che hanno preso parte al</w:t>
      </w:r>
      <w:r w:rsidRPr="00FB7A5B">
        <w:rPr>
          <w:rFonts w:ascii="Lato" w:hAnsi="Lato" w:cs="Segoe UI"/>
          <w:b/>
          <w:bCs/>
        </w:rPr>
        <w:t xml:space="preserve"> documentario</w:t>
      </w:r>
      <w:r w:rsidR="00AD03F4">
        <w:rPr>
          <w:rFonts w:ascii="Lato" w:hAnsi="Lato" w:cs="Segoe UI"/>
          <w:b/>
          <w:bCs/>
        </w:rPr>
        <w:t xml:space="preserve"> e a Claudio Tesauro, Presidente dell’Organizzazione</w:t>
      </w:r>
      <w:r w:rsidRPr="00FB7A5B">
        <w:rPr>
          <w:rFonts w:ascii="Lato" w:hAnsi="Lato" w:cs="Segoe UI"/>
          <w:b/>
          <w:bCs/>
        </w:rPr>
        <w:t>.</w:t>
      </w:r>
      <w:r w:rsidR="00C21054" w:rsidRPr="00C21054">
        <w:rPr>
          <w:rFonts w:ascii="Lato" w:hAnsi="Lato" w:cs="Arial"/>
        </w:rPr>
        <w:t xml:space="preserve"> </w:t>
      </w:r>
    </w:p>
    <w:p w14:paraId="7B7C60C1" w14:textId="77777777" w:rsidR="0075295C" w:rsidRDefault="0075295C" w:rsidP="004D3726">
      <w:pPr>
        <w:jc w:val="both"/>
        <w:rPr>
          <w:rFonts w:ascii="Lato" w:eastAsia="Times New Roman" w:hAnsi="Lato"/>
        </w:rPr>
      </w:pPr>
    </w:p>
    <w:p w14:paraId="74574E6E" w14:textId="71E0D2E9" w:rsidR="00333C88" w:rsidRPr="00146CF7" w:rsidRDefault="00505073" w:rsidP="004D3726">
      <w:pPr>
        <w:jc w:val="both"/>
        <w:rPr>
          <w:rFonts w:ascii="Lato" w:hAnsi="Lato"/>
        </w:rPr>
      </w:pPr>
      <w:r>
        <w:rPr>
          <w:rFonts w:ascii="Lato" w:hAnsi="Lato" w:cs="Segoe UI"/>
        </w:rPr>
        <w:t>“</w:t>
      </w:r>
      <w:r w:rsidR="00A236A5" w:rsidRPr="00505073">
        <w:rPr>
          <w:rFonts w:ascii="Lato" w:hAnsi="Lato" w:cs="Segoe UI"/>
          <w:b/>
          <w:bCs/>
          <w:i/>
          <w:iCs/>
        </w:rPr>
        <w:t>Fuori dai Margini</w:t>
      </w:r>
      <w:r w:rsidR="00A236A5">
        <w:rPr>
          <w:rFonts w:ascii="Lato" w:hAnsi="Lato" w:cs="Segoe UI"/>
        </w:rPr>
        <w:t>”</w:t>
      </w:r>
      <w:r w:rsidR="00F978A7">
        <w:rPr>
          <w:rFonts w:ascii="Lato" w:hAnsi="Lato" w:cs="Segoe UI"/>
        </w:rPr>
        <w:t xml:space="preserve"> è</w:t>
      </w:r>
      <w:r w:rsidR="00867E51">
        <w:rPr>
          <w:rFonts w:ascii="Lato" w:hAnsi="Lato" w:cs="Segoe UI"/>
        </w:rPr>
        <w:t xml:space="preserve"> p</w:t>
      </w:r>
      <w:r w:rsidR="0075295C" w:rsidRPr="00043777">
        <w:rPr>
          <w:rFonts w:ascii="Lato" w:hAnsi="Lato" w:cs="Segoe UI"/>
        </w:rPr>
        <w:t xml:space="preserve">rodotto </w:t>
      </w:r>
      <w:r w:rsidR="0075295C">
        <w:rPr>
          <w:rFonts w:ascii="Lato" w:hAnsi="Lato" w:cs="Segoe UI"/>
        </w:rPr>
        <w:t xml:space="preserve">dall’Organizzazione </w:t>
      </w:r>
      <w:r w:rsidR="00867E51">
        <w:rPr>
          <w:rFonts w:ascii="Lato" w:hAnsi="Lato" w:cs="Segoe UI"/>
        </w:rPr>
        <w:t>i</w:t>
      </w:r>
      <w:r w:rsidR="0075295C" w:rsidRPr="006E6F0A">
        <w:rPr>
          <w:rFonts w:ascii="Lato" w:eastAsia="Times New Roman" w:hAnsi="Lato"/>
        </w:rPr>
        <w:t>n occasione della celebrazione dei 10 anni d</w:t>
      </w:r>
      <w:r w:rsidR="0075295C">
        <w:rPr>
          <w:rFonts w:ascii="Lato" w:eastAsia="Times New Roman" w:hAnsi="Lato"/>
        </w:rPr>
        <w:t>all’avvio dei</w:t>
      </w:r>
      <w:r w:rsidR="0075295C">
        <w:rPr>
          <w:rFonts w:ascii="Lato" w:eastAsia="Times New Roman" w:hAnsi="Lato"/>
          <w:b/>
          <w:bCs/>
        </w:rPr>
        <w:t xml:space="preserve"> Punti Luce</w:t>
      </w:r>
      <w:r w:rsidR="00333C88">
        <w:rPr>
          <w:rFonts w:ascii="Lato" w:eastAsia="Times New Roman" w:hAnsi="Lato"/>
          <w:b/>
          <w:bCs/>
        </w:rPr>
        <w:t xml:space="preserve">, </w:t>
      </w:r>
      <w:r w:rsidR="00A236A5" w:rsidRPr="00A611AB">
        <w:rPr>
          <w:rFonts w:ascii="Lato" w:hAnsi="Lato"/>
        </w:rPr>
        <w:t>spazi ad alta densità educativa, dove bambine</w:t>
      </w:r>
      <w:r w:rsidR="00A236A5">
        <w:rPr>
          <w:rFonts w:ascii="Lato" w:hAnsi="Lato"/>
        </w:rPr>
        <w:t>,</w:t>
      </w:r>
      <w:r w:rsidR="00A236A5" w:rsidRPr="00A611AB">
        <w:rPr>
          <w:rFonts w:ascii="Lato" w:hAnsi="Lato"/>
        </w:rPr>
        <w:t xml:space="preserve"> bambini</w:t>
      </w:r>
      <w:r w:rsidR="00A236A5">
        <w:rPr>
          <w:rFonts w:ascii="Lato" w:hAnsi="Lato"/>
        </w:rPr>
        <w:t xml:space="preserve"> e adolescenti</w:t>
      </w:r>
      <w:r w:rsidR="00A236A5" w:rsidRPr="00A611AB">
        <w:rPr>
          <w:rFonts w:ascii="Lato" w:hAnsi="Lato"/>
        </w:rPr>
        <w:t xml:space="preserve"> possono trovare opportunità formative e</w:t>
      </w:r>
      <w:r w:rsidR="001A4823">
        <w:rPr>
          <w:rFonts w:ascii="Lato" w:hAnsi="Lato"/>
        </w:rPr>
        <w:t>d</w:t>
      </w:r>
      <w:r w:rsidR="00A236A5" w:rsidRPr="00A611AB">
        <w:rPr>
          <w:rFonts w:ascii="Lato" w:hAnsi="Lato"/>
        </w:rPr>
        <w:t xml:space="preserve"> educative gratuite. Opportunità per apprendere, sperimentare e far fiorire liberamente capacità e talenti attraverso i quali, giorno dopo giorno, </w:t>
      </w:r>
      <w:r w:rsidR="00577133">
        <w:rPr>
          <w:rFonts w:ascii="Lato" w:hAnsi="Lato"/>
        </w:rPr>
        <w:t xml:space="preserve">hanno la possibilità di “riscrivere” </w:t>
      </w:r>
      <w:r w:rsidR="00A236A5" w:rsidRPr="00A611AB">
        <w:rPr>
          <w:rFonts w:ascii="Lato" w:hAnsi="Lato"/>
        </w:rPr>
        <w:t xml:space="preserve">il </w:t>
      </w:r>
      <w:r w:rsidR="00146CF7">
        <w:rPr>
          <w:rFonts w:ascii="Lato" w:hAnsi="Lato"/>
        </w:rPr>
        <w:t xml:space="preserve">loro </w:t>
      </w:r>
      <w:r w:rsidR="00A236A5" w:rsidRPr="00A611AB">
        <w:rPr>
          <w:rFonts w:ascii="Lato" w:hAnsi="Lato"/>
        </w:rPr>
        <w:t>futuro</w:t>
      </w:r>
      <w:r w:rsidR="00146CF7">
        <w:rPr>
          <w:rFonts w:ascii="Lato" w:hAnsi="Lato"/>
        </w:rPr>
        <w:t>.</w:t>
      </w:r>
      <w:r w:rsidR="00FB3E0C">
        <w:rPr>
          <w:rFonts w:ascii="Lato" w:hAnsi="Lato"/>
        </w:rPr>
        <w:t xml:space="preserve"> </w:t>
      </w:r>
    </w:p>
    <w:p w14:paraId="5F1808B8" w14:textId="77777777" w:rsidR="00505073" w:rsidRDefault="00505073" w:rsidP="004D3726">
      <w:pPr>
        <w:jc w:val="both"/>
        <w:rPr>
          <w:rFonts w:ascii="Lato" w:eastAsia="Times New Roman" w:hAnsi="Lato"/>
          <w:b/>
          <w:bCs/>
        </w:rPr>
      </w:pPr>
    </w:p>
    <w:p w14:paraId="5F62193F" w14:textId="13B10521" w:rsidR="00A236A5" w:rsidRPr="00F978A7" w:rsidRDefault="00C90D99" w:rsidP="004D3726">
      <w:pPr>
        <w:jc w:val="both"/>
        <w:rPr>
          <w:rFonts w:ascii="Lato" w:hAnsi="Lato" w:cs="Segoe UI"/>
        </w:rPr>
      </w:pPr>
      <w:r>
        <w:rPr>
          <w:rFonts w:ascii="Lato" w:hAnsi="Lato"/>
        </w:rPr>
        <w:t xml:space="preserve">Da </w:t>
      </w:r>
      <w:r w:rsidR="00A236A5" w:rsidRPr="00A611AB">
        <w:rPr>
          <w:rFonts w:ascii="Lato" w:hAnsi="Lato"/>
        </w:rPr>
        <w:t xml:space="preserve">quando, nel 2014 ha lanciato in Italia l’allarme sulla povertà educativa </w:t>
      </w:r>
      <w:r w:rsidR="00ED0724">
        <w:rPr>
          <w:rFonts w:ascii="Lato" w:hAnsi="Lato"/>
        </w:rPr>
        <w:t xml:space="preserve">– </w:t>
      </w:r>
      <w:r w:rsidR="0071021D">
        <w:rPr>
          <w:rFonts w:ascii="Lato" w:hAnsi="Lato"/>
        </w:rPr>
        <w:t>strettamente legata a</w:t>
      </w:r>
      <w:r w:rsidR="00ED0724">
        <w:rPr>
          <w:rFonts w:ascii="Lato" w:hAnsi="Lato"/>
        </w:rPr>
        <w:t xml:space="preserve">lla povertà materiale che attanaglia la vita di tantissimi </w:t>
      </w:r>
      <w:r>
        <w:rPr>
          <w:rFonts w:ascii="Lato" w:hAnsi="Lato"/>
        </w:rPr>
        <w:t xml:space="preserve">bambini, bambine e adolescenti </w:t>
      </w:r>
      <w:r w:rsidR="00AD03F4">
        <w:rPr>
          <w:rFonts w:ascii="Lato" w:hAnsi="Lato"/>
        </w:rPr>
        <w:t>–</w:t>
      </w:r>
      <w:r w:rsidR="00ED0724">
        <w:rPr>
          <w:rFonts w:ascii="Lato" w:hAnsi="Lato"/>
        </w:rPr>
        <w:t xml:space="preserve"> </w:t>
      </w:r>
      <w:r w:rsidR="00AD03F4">
        <w:rPr>
          <w:rFonts w:ascii="Lato" w:hAnsi="Lato"/>
        </w:rPr>
        <w:t xml:space="preserve"> e</w:t>
      </w:r>
      <w:r w:rsidR="00A236A5" w:rsidRPr="00A611AB">
        <w:rPr>
          <w:rFonts w:ascii="Lato" w:hAnsi="Lato"/>
        </w:rPr>
        <w:t xml:space="preserve"> si è impegnata </w:t>
      </w:r>
      <w:r w:rsidR="00A236A5" w:rsidRPr="00A611AB">
        <w:rPr>
          <w:rFonts w:ascii="Lato" w:hAnsi="Lato"/>
        </w:rPr>
        <w:lastRenderedPageBreak/>
        <w:t>a contrastarla</w:t>
      </w:r>
      <w:r w:rsidR="003A2969">
        <w:rPr>
          <w:rFonts w:ascii="Lato" w:hAnsi="Lato"/>
        </w:rPr>
        <w:t xml:space="preserve">, </w:t>
      </w:r>
      <w:r w:rsidR="00AD03F4">
        <w:rPr>
          <w:rFonts w:ascii="Lato" w:hAnsi="Lato"/>
        </w:rPr>
        <w:t>Save the Children</w:t>
      </w:r>
      <w:r w:rsidR="00AD03F4" w:rsidRPr="00A611AB">
        <w:rPr>
          <w:rFonts w:ascii="Lato" w:hAnsi="Lato"/>
        </w:rPr>
        <w:t xml:space="preserve"> </w:t>
      </w:r>
      <w:r w:rsidR="003A2969">
        <w:rPr>
          <w:rFonts w:ascii="Lato" w:hAnsi="Lato"/>
        </w:rPr>
        <w:t xml:space="preserve">ha aperto </w:t>
      </w:r>
      <w:r w:rsidR="00747817">
        <w:rPr>
          <w:rFonts w:ascii="Lato" w:hAnsi="Lato"/>
        </w:rPr>
        <w:t xml:space="preserve">26 </w:t>
      </w:r>
      <w:r w:rsidR="00747817" w:rsidRPr="00A611AB">
        <w:rPr>
          <w:rFonts w:ascii="Lato" w:hAnsi="Lato"/>
        </w:rPr>
        <w:t>Punti</w:t>
      </w:r>
      <w:r w:rsidR="00A236A5" w:rsidRPr="00A611AB">
        <w:rPr>
          <w:rFonts w:ascii="Lato" w:hAnsi="Lato"/>
        </w:rPr>
        <w:t xml:space="preserve"> Luce</w:t>
      </w:r>
      <w:r w:rsidR="00E33AEA">
        <w:rPr>
          <w:rFonts w:ascii="Lato" w:hAnsi="Lato"/>
        </w:rPr>
        <w:t xml:space="preserve"> </w:t>
      </w:r>
      <w:r w:rsidR="00E33AEA" w:rsidRPr="00ED0BF2">
        <w:rPr>
          <w:rFonts w:ascii="Lato" w:eastAsia="Times New Roman" w:hAnsi="Lato"/>
          <w:b/>
          <w:bCs/>
        </w:rPr>
        <w:t>in 15 regioni</w:t>
      </w:r>
      <w:r w:rsidR="00E33AEA" w:rsidRPr="005B5AF7">
        <w:rPr>
          <w:rStyle w:val="Rimandonotaapidipagina"/>
          <w:rFonts w:ascii="Lato" w:eastAsia="Times New Roman" w:hAnsi="Lato"/>
        </w:rPr>
        <w:footnoteReference w:id="1"/>
      </w:r>
      <w:r w:rsidR="00E33AEA">
        <w:rPr>
          <w:rFonts w:ascii="Lato" w:eastAsia="Times New Roman" w:hAnsi="Lato"/>
        </w:rPr>
        <w:t xml:space="preserve"> </w:t>
      </w:r>
      <w:r w:rsidR="003A2969">
        <w:rPr>
          <w:rFonts w:ascii="Lato" w:eastAsia="Times New Roman" w:hAnsi="Lato"/>
        </w:rPr>
        <w:t xml:space="preserve">, spazi che </w:t>
      </w:r>
      <w:r w:rsidR="00E33AEA" w:rsidRPr="005B5AF7">
        <w:rPr>
          <w:rFonts w:ascii="Lato" w:eastAsia="Times New Roman" w:hAnsi="Lato"/>
        </w:rPr>
        <w:t>da</w:t>
      </w:r>
      <w:r w:rsidR="00E33AEA">
        <w:rPr>
          <w:rFonts w:ascii="Lato" w:eastAsia="Times New Roman" w:hAnsi="Lato"/>
        </w:rPr>
        <w:t xml:space="preserve"> 10 anni</w:t>
      </w:r>
      <w:r w:rsidR="00E33AEA" w:rsidRPr="005B5AF7">
        <w:rPr>
          <w:rFonts w:ascii="Lato" w:eastAsia="Times New Roman" w:hAnsi="Lato"/>
        </w:rPr>
        <w:t xml:space="preserve"> continuano </w:t>
      </w:r>
      <w:r w:rsidR="00E33AEA">
        <w:rPr>
          <w:rFonts w:ascii="Lato" w:eastAsia="Times New Roman" w:hAnsi="Lato"/>
        </w:rPr>
        <w:t xml:space="preserve">ad </w:t>
      </w:r>
      <w:r w:rsidR="00E33AEA" w:rsidRPr="005B5AF7">
        <w:rPr>
          <w:rFonts w:ascii="Lato" w:hAnsi="Lato" w:cs="Arial"/>
        </w:rPr>
        <w:t xml:space="preserve">illuminare il futuro </w:t>
      </w:r>
      <w:r w:rsidR="00E33AEA">
        <w:rPr>
          <w:rFonts w:ascii="Lato" w:hAnsi="Lato" w:cs="Arial"/>
        </w:rPr>
        <w:t>dei più piccoli,</w:t>
      </w:r>
      <w:r w:rsidR="00E33AEA" w:rsidRPr="005B5AF7">
        <w:rPr>
          <w:rFonts w:ascii="Lato" w:hAnsi="Lato" w:cs="Arial"/>
        </w:rPr>
        <w:t xml:space="preserve"> </w:t>
      </w:r>
      <w:r w:rsidR="00E63032">
        <w:rPr>
          <w:rFonts w:ascii="Lato" w:eastAsia="Times New Roman" w:hAnsi="Lato"/>
        </w:rPr>
        <w:t>aiutandoli a cambiare</w:t>
      </w:r>
      <w:r w:rsidR="00E33AEA" w:rsidRPr="005B5AF7">
        <w:rPr>
          <w:rFonts w:ascii="Lato" w:eastAsia="Times New Roman" w:hAnsi="Lato"/>
        </w:rPr>
        <w:t xml:space="preserve"> l</w:t>
      </w:r>
      <w:r w:rsidR="00E33AEA">
        <w:rPr>
          <w:rFonts w:ascii="Lato" w:eastAsia="Times New Roman" w:hAnsi="Lato"/>
        </w:rPr>
        <w:t>e</w:t>
      </w:r>
      <w:r w:rsidR="00E33AEA" w:rsidRPr="005B5AF7">
        <w:rPr>
          <w:rFonts w:ascii="Lato" w:eastAsia="Times New Roman" w:hAnsi="Lato"/>
        </w:rPr>
        <w:t xml:space="preserve"> loro stori</w:t>
      </w:r>
      <w:r w:rsidR="00E33AEA">
        <w:rPr>
          <w:rFonts w:ascii="Lato" w:eastAsia="Times New Roman" w:hAnsi="Lato"/>
        </w:rPr>
        <w:t xml:space="preserve">e e quelle dei quartieri nei quali vivono, </w:t>
      </w:r>
      <w:r w:rsidR="001A4823">
        <w:rPr>
          <w:rFonts w:ascii="Lato" w:eastAsia="Times New Roman" w:hAnsi="Lato"/>
        </w:rPr>
        <w:t xml:space="preserve">in </w:t>
      </w:r>
      <w:r w:rsidR="00B41C6E">
        <w:rPr>
          <w:rFonts w:ascii="Lato" w:eastAsia="Times New Roman" w:hAnsi="Lato"/>
        </w:rPr>
        <w:t>alleanza</w:t>
      </w:r>
      <w:r w:rsidR="00D947DB">
        <w:rPr>
          <w:rFonts w:ascii="Lato" w:eastAsia="Times New Roman" w:hAnsi="Lato"/>
        </w:rPr>
        <w:t xml:space="preserve"> </w:t>
      </w:r>
      <w:r w:rsidR="001A4823">
        <w:rPr>
          <w:rFonts w:ascii="Lato" w:eastAsia="Times New Roman" w:hAnsi="Lato"/>
        </w:rPr>
        <w:t xml:space="preserve">con </w:t>
      </w:r>
      <w:r w:rsidR="00B41C6E">
        <w:rPr>
          <w:rFonts w:ascii="Lato" w:eastAsia="Times New Roman" w:hAnsi="Lato"/>
        </w:rPr>
        <w:t>una</w:t>
      </w:r>
      <w:r w:rsidR="001A4823">
        <w:rPr>
          <w:rFonts w:ascii="Lato" w:eastAsia="Times New Roman" w:hAnsi="Lato"/>
        </w:rPr>
        <w:t xml:space="preserve"> </w:t>
      </w:r>
      <w:r w:rsidR="00E33AEA">
        <w:rPr>
          <w:rFonts w:ascii="Lato" w:eastAsia="Times New Roman" w:hAnsi="Lato"/>
        </w:rPr>
        <w:t>rete di partner sul territorio</w:t>
      </w:r>
      <w:r w:rsidR="00E33AEA">
        <w:rPr>
          <w:rStyle w:val="Rimandonotaapidipagina"/>
          <w:rFonts w:ascii="Lato" w:eastAsia="Times New Roman" w:hAnsi="Lato"/>
        </w:rPr>
        <w:footnoteReference w:id="2"/>
      </w:r>
      <w:r w:rsidR="00E33AEA">
        <w:rPr>
          <w:rFonts w:ascii="Lato" w:eastAsia="Times New Roman" w:hAnsi="Lato"/>
        </w:rPr>
        <w:t xml:space="preserve"> e </w:t>
      </w:r>
      <w:r w:rsidR="001A4823">
        <w:rPr>
          <w:rFonts w:ascii="Lato" w:eastAsia="Times New Roman" w:hAnsi="Lato"/>
        </w:rPr>
        <w:t xml:space="preserve">con le </w:t>
      </w:r>
      <w:r w:rsidR="00E33AEA">
        <w:rPr>
          <w:rFonts w:ascii="Lato" w:eastAsia="Times New Roman" w:hAnsi="Lato"/>
        </w:rPr>
        <w:t>istituzioni locali</w:t>
      </w:r>
      <w:r w:rsidR="00E33AEA" w:rsidRPr="005B5AF7">
        <w:rPr>
          <w:rFonts w:ascii="Lato" w:eastAsia="Times New Roman" w:hAnsi="Lato"/>
        </w:rPr>
        <w:t>.</w:t>
      </w:r>
    </w:p>
    <w:p w14:paraId="19696C36" w14:textId="77777777" w:rsidR="00A236A5" w:rsidRDefault="00A236A5" w:rsidP="004D3726">
      <w:pPr>
        <w:jc w:val="both"/>
        <w:rPr>
          <w:rFonts w:ascii="Lato" w:eastAsia="Times New Roman" w:hAnsi="Lato"/>
          <w:b/>
          <w:bCs/>
        </w:rPr>
      </w:pPr>
    </w:p>
    <w:p w14:paraId="71F69437" w14:textId="78B9E42B" w:rsidR="00F978A7" w:rsidRPr="00F978A7" w:rsidRDefault="00291E77" w:rsidP="004D3726">
      <w:pPr>
        <w:jc w:val="both"/>
        <w:rPr>
          <w:rFonts w:ascii="Lato" w:hAnsi="Lato" w:cs="Segoe UI"/>
          <w:b/>
          <w:bCs/>
        </w:rPr>
      </w:pPr>
      <w:r w:rsidRPr="00F978A7">
        <w:rPr>
          <w:rFonts w:ascii="Lato" w:hAnsi="Lato" w:cs="Segoe UI"/>
        </w:rPr>
        <w:t>La narrazione di “</w:t>
      </w:r>
      <w:r w:rsidRPr="00F978A7">
        <w:rPr>
          <w:rFonts w:ascii="Lato" w:hAnsi="Lato" w:cs="Segoe UI"/>
          <w:b/>
          <w:bCs/>
          <w:i/>
          <w:iCs/>
        </w:rPr>
        <w:t>Fuori dai margini</w:t>
      </w:r>
      <w:r w:rsidRPr="00F978A7">
        <w:rPr>
          <w:rFonts w:ascii="Lato" w:hAnsi="Lato" w:cs="Segoe UI"/>
        </w:rPr>
        <w:t xml:space="preserve">” spazia tra 4 storie principali, quelle di </w:t>
      </w:r>
      <w:r w:rsidRPr="00F978A7">
        <w:rPr>
          <w:rFonts w:ascii="Lato" w:hAnsi="Lato" w:cs="Segoe UI"/>
          <w:b/>
          <w:bCs/>
        </w:rPr>
        <w:t>Nicole, Samuel, Natasha e Alim</w:t>
      </w:r>
      <w:r w:rsidRPr="00F978A7">
        <w:rPr>
          <w:rFonts w:ascii="Lato" w:hAnsi="Lato" w:cs="Segoe UI"/>
        </w:rPr>
        <w:t xml:space="preserve"> che frequentano i Punti Luce delle città di </w:t>
      </w:r>
      <w:r w:rsidRPr="00F978A7">
        <w:rPr>
          <w:rFonts w:ascii="Lato" w:hAnsi="Lato" w:cs="Segoe UI"/>
          <w:b/>
          <w:bCs/>
        </w:rPr>
        <w:t>Roma, Napoli e Torino</w:t>
      </w:r>
      <w:r w:rsidR="00FC6A27">
        <w:rPr>
          <w:rFonts w:ascii="Lato" w:hAnsi="Lato" w:cs="Segoe UI"/>
          <w:b/>
          <w:bCs/>
        </w:rPr>
        <w:t xml:space="preserve"> e</w:t>
      </w:r>
      <w:r w:rsidR="00FC6A27">
        <w:rPr>
          <w:rFonts w:ascii="Lato" w:hAnsi="Lato"/>
        </w:rPr>
        <w:t xml:space="preserve"> rappresentano</w:t>
      </w:r>
      <w:r w:rsidR="006B0FE9">
        <w:rPr>
          <w:rFonts w:ascii="Lato" w:hAnsi="Lato"/>
        </w:rPr>
        <w:t xml:space="preserve"> i </w:t>
      </w:r>
      <w:r w:rsidR="00F978A7" w:rsidRPr="00A236A5">
        <w:rPr>
          <w:rFonts w:ascii="Lato" w:hAnsi="Lato"/>
        </w:rPr>
        <w:t xml:space="preserve"> </w:t>
      </w:r>
      <w:r w:rsidR="00F978A7" w:rsidRPr="00E63032">
        <w:rPr>
          <w:rFonts w:ascii="Lato" w:hAnsi="Lato"/>
          <w:b/>
          <w:bCs/>
        </w:rPr>
        <w:t>55.000 bambin</w:t>
      </w:r>
      <w:r w:rsidR="00FC6A27" w:rsidRPr="00E63032">
        <w:rPr>
          <w:rFonts w:ascii="Lato" w:hAnsi="Lato"/>
          <w:b/>
          <w:bCs/>
        </w:rPr>
        <w:t>i</w:t>
      </w:r>
      <w:r w:rsidR="001A4823" w:rsidRPr="00E63032">
        <w:rPr>
          <w:rFonts w:ascii="Lato" w:hAnsi="Lato"/>
          <w:b/>
          <w:bCs/>
        </w:rPr>
        <w:t>, bambin</w:t>
      </w:r>
      <w:r w:rsidR="00FC6A27" w:rsidRPr="00E63032">
        <w:rPr>
          <w:rFonts w:ascii="Lato" w:hAnsi="Lato"/>
          <w:b/>
          <w:bCs/>
        </w:rPr>
        <w:t>e</w:t>
      </w:r>
      <w:r w:rsidR="00F978A7" w:rsidRPr="00E63032">
        <w:rPr>
          <w:rFonts w:ascii="Lato" w:hAnsi="Lato"/>
          <w:b/>
          <w:bCs/>
        </w:rPr>
        <w:t xml:space="preserve"> e adolescenti che Save the Children ha accompagnato nella crescita</w:t>
      </w:r>
      <w:r w:rsidR="00F978A7" w:rsidRPr="00A236A5">
        <w:rPr>
          <w:rFonts w:ascii="Lato" w:hAnsi="Lato"/>
        </w:rPr>
        <w:t>, con l’obiettivo di</w:t>
      </w:r>
      <w:r w:rsidR="001A4823">
        <w:rPr>
          <w:rFonts w:ascii="Lato" w:hAnsi="Lato"/>
        </w:rPr>
        <w:t xml:space="preserve"> </w:t>
      </w:r>
      <w:r w:rsidR="00F978A7" w:rsidRPr="00A236A5">
        <w:rPr>
          <w:rFonts w:ascii="Lato" w:hAnsi="Lato"/>
        </w:rPr>
        <w:t>abbattere le barriere che li separavano dall’aspirazione ad un futuro migliore</w:t>
      </w:r>
      <w:r w:rsidR="00E63032">
        <w:rPr>
          <w:rFonts w:ascii="Lato" w:hAnsi="Lato"/>
        </w:rPr>
        <w:t xml:space="preserve">: </w:t>
      </w:r>
      <w:r w:rsidR="00E63032" w:rsidRPr="00E63032">
        <w:rPr>
          <w:rFonts w:ascii="Lato" w:hAnsi="Lato"/>
          <w:b/>
          <w:bCs/>
        </w:rPr>
        <w:t>barriere</w:t>
      </w:r>
      <w:r w:rsidR="00F978A7" w:rsidRPr="00E63032">
        <w:rPr>
          <w:rFonts w:ascii="Lato" w:hAnsi="Lato"/>
          <w:b/>
          <w:bCs/>
        </w:rPr>
        <w:t xml:space="preserve"> fisiche</w:t>
      </w:r>
      <w:r w:rsidR="00F978A7" w:rsidRPr="00A236A5">
        <w:rPr>
          <w:rFonts w:ascii="Lato" w:hAnsi="Lato"/>
        </w:rPr>
        <w:t xml:space="preserve">, che dividono il centro dalla periferia, </w:t>
      </w:r>
      <w:r w:rsidR="00F978A7" w:rsidRPr="00E63032">
        <w:rPr>
          <w:rFonts w:ascii="Lato" w:hAnsi="Lato"/>
          <w:b/>
          <w:bCs/>
        </w:rPr>
        <w:t>culturali</w:t>
      </w:r>
      <w:r w:rsidR="00F978A7" w:rsidRPr="00A236A5">
        <w:rPr>
          <w:rFonts w:ascii="Lato" w:hAnsi="Lato"/>
        </w:rPr>
        <w:t xml:space="preserve">, che ostacolano l’uguaglianza, e </w:t>
      </w:r>
      <w:r w:rsidR="00F978A7" w:rsidRPr="00E63032">
        <w:rPr>
          <w:rFonts w:ascii="Lato" w:hAnsi="Lato"/>
          <w:b/>
          <w:bCs/>
        </w:rPr>
        <w:t>soci</w:t>
      </w:r>
      <w:r w:rsidR="00E63032" w:rsidRPr="00E63032">
        <w:rPr>
          <w:rFonts w:ascii="Lato" w:hAnsi="Lato"/>
          <w:b/>
          <w:bCs/>
        </w:rPr>
        <w:t>o-e</w:t>
      </w:r>
      <w:r w:rsidR="00F978A7" w:rsidRPr="00E63032">
        <w:rPr>
          <w:rFonts w:ascii="Lato" w:hAnsi="Lato"/>
          <w:b/>
          <w:bCs/>
        </w:rPr>
        <w:t>conomiche</w:t>
      </w:r>
      <w:r w:rsidR="00F978A7" w:rsidRPr="00A236A5">
        <w:rPr>
          <w:rFonts w:ascii="Lato" w:hAnsi="Lato"/>
        </w:rPr>
        <w:t xml:space="preserve"> che spesso bloccano i sogni.</w:t>
      </w:r>
      <w:r w:rsidR="00400560">
        <w:rPr>
          <w:rFonts w:ascii="Lato" w:hAnsi="Lato"/>
        </w:rPr>
        <w:t xml:space="preserve"> </w:t>
      </w:r>
    </w:p>
    <w:p w14:paraId="7FCEEC8E" w14:textId="77777777" w:rsidR="00F978A7" w:rsidRPr="00F978A7" w:rsidRDefault="00F978A7" w:rsidP="004D3726">
      <w:pPr>
        <w:jc w:val="both"/>
        <w:rPr>
          <w:rFonts w:ascii="Lato" w:hAnsi="Lato" w:cs="Segoe UI"/>
          <w:b/>
          <w:bCs/>
        </w:rPr>
      </w:pPr>
    </w:p>
    <w:p w14:paraId="0CD76A40" w14:textId="2601E673" w:rsidR="0045100E" w:rsidRPr="0045100E" w:rsidRDefault="00291E77" w:rsidP="0045100E">
      <w:pPr>
        <w:jc w:val="both"/>
        <w:rPr>
          <w:rFonts w:ascii="Lato" w:hAnsi="Lato"/>
        </w:rPr>
      </w:pPr>
      <w:r w:rsidRPr="00062860">
        <w:rPr>
          <w:rFonts w:ascii="Lato" w:hAnsi="Lato"/>
        </w:rPr>
        <w:t>Attraverso le esperienze quotidiane</w:t>
      </w:r>
      <w:r w:rsidR="00867E51" w:rsidRPr="00062860">
        <w:rPr>
          <w:rFonts w:ascii="Lato" w:hAnsi="Lato"/>
        </w:rPr>
        <w:t xml:space="preserve"> delle ragazze e dei ragazzi</w:t>
      </w:r>
      <w:r w:rsidRPr="00062860">
        <w:rPr>
          <w:rFonts w:ascii="Lato" w:hAnsi="Lato"/>
        </w:rPr>
        <w:t xml:space="preserve">, l’Organizzazione ripercorre i 10 anni di </w:t>
      </w:r>
      <w:r w:rsidR="00333C88" w:rsidRPr="00062860">
        <w:rPr>
          <w:rFonts w:ascii="Lato" w:hAnsi="Lato"/>
        </w:rPr>
        <w:t>impegno</w:t>
      </w:r>
      <w:r w:rsidRPr="00062860">
        <w:rPr>
          <w:rFonts w:ascii="Lato" w:hAnsi="Lato"/>
        </w:rPr>
        <w:t xml:space="preserve">, </w:t>
      </w:r>
      <w:r w:rsidR="00ED0724">
        <w:rPr>
          <w:rFonts w:ascii="Lato" w:hAnsi="Lato"/>
        </w:rPr>
        <w:t xml:space="preserve">ma </w:t>
      </w:r>
      <w:r w:rsidRPr="00062860">
        <w:rPr>
          <w:rFonts w:ascii="Lato" w:hAnsi="Lato"/>
        </w:rPr>
        <w:t>con lo sguardo rivolto al futuro</w:t>
      </w:r>
      <w:r w:rsidR="00333C88" w:rsidRPr="00062860">
        <w:rPr>
          <w:rFonts w:ascii="Lato" w:hAnsi="Lato"/>
        </w:rPr>
        <w:t xml:space="preserve"> e l’annuncio di</w:t>
      </w:r>
      <w:r w:rsidRPr="00062860">
        <w:rPr>
          <w:rFonts w:ascii="Lato" w:hAnsi="Lato"/>
        </w:rPr>
        <w:t xml:space="preserve"> un nuovo Punto Luce </w:t>
      </w:r>
      <w:r w:rsidR="001A4823">
        <w:rPr>
          <w:rFonts w:ascii="Lato" w:hAnsi="Lato"/>
        </w:rPr>
        <w:t xml:space="preserve">che </w:t>
      </w:r>
      <w:r w:rsidRPr="00062860">
        <w:rPr>
          <w:rFonts w:ascii="Lato" w:hAnsi="Lato"/>
        </w:rPr>
        <w:t>sorgerà presto a Milano</w:t>
      </w:r>
      <w:r w:rsidR="00A236A5" w:rsidRPr="00062860">
        <w:rPr>
          <w:rFonts w:ascii="Lato" w:hAnsi="Lato"/>
        </w:rPr>
        <w:t>, nell’area del Gallaratese.</w:t>
      </w:r>
      <w:r w:rsidRPr="00062860">
        <w:rPr>
          <w:rFonts w:ascii="Lato" w:hAnsi="Lato"/>
        </w:rPr>
        <w:t xml:space="preserve"> </w:t>
      </w:r>
      <w:r w:rsidR="0045100E" w:rsidRPr="0045100E">
        <w:rPr>
          <w:rFonts w:ascii="Lato" w:hAnsi="Lato"/>
        </w:rPr>
        <w:t xml:space="preserve">Il documentario, prodotto dall’Organizzazione e distribuito dal media partner </w:t>
      </w:r>
      <w:r w:rsidR="0045100E" w:rsidRPr="0045100E">
        <w:rPr>
          <w:rFonts w:ascii="Lato" w:hAnsi="Lato"/>
          <w:b/>
          <w:bCs/>
        </w:rPr>
        <w:t>Warner Bros</w:t>
      </w:r>
      <w:r w:rsidR="00912BC6">
        <w:rPr>
          <w:rFonts w:ascii="Lato" w:hAnsi="Lato"/>
          <w:b/>
          <w:bCs/>
        </w:rPr>
        <w:t>.</w:t>
      </w:r>
      <w:r w:rsidR="0045100E" w:rsidRPr="0045100E">
        <w:rPr>
          <w:rFonts w:ascii="Lato" w:hAnsi="Lato"/>
          <w:b/>
          <w:bCs/>
        </w:rPr>
        <w:t xml:space="preserve"> Discovery</w:t>
      </w:r>
      <w:r w:rsidR="0045100E" w:rsidRPr="0045100E">
        <w:rPr>
          <w:rFonts w:ascii="Lato" w:hAnsi="Lato"/>
        </w:rPr>
        <w:t xml:space="preserve">, è stato realizzato da </w:t>
      </w:r>
      <w:r w:rsidR="0045100E" w:rsidRPr="0045100E">
        <w:rPr>
          <w:rFonts w:ascii="Lato" w:hAnsi="Lato"/>
          <w:b/>
          <w:bCs/>
        </w:rPr>
        <w:t>Bloom Media House</w:t>
      </w:r>
      <w:r w:rsidR="0045100E" w:rsidRPr="0045100E">
        <w:rPr>
          <w:rFonts w:ascii="Lato" w:hAnsi="Lato"/>
        </w:rPr>
        <w:t xml:space="preserve"> con la postproduzione di </w:t>
      </w:r>
      <w:r w:rsidR="0045100E" w:rsidRPr="0045100E">
        <w:rPr>
          <w:rFonts w:ascii="Lato" w:hAnsi="Lato"/>
          <w:b/>
          <w:bCs/>
        </w:rPr>
        <w:t xml:space="preserve">Velvet </w:t>
      </w:r>
      <w:proofErr w:type="spellStart"/>
      <w:r w:rsidR="0045100E" w:rsidRPr="0045100E">
        <w:rPr>
          <w:rFonts w:ascii="Lato" w:hAnsi="Lato"/>
          <w:b/>
          <w:bCs/>
        </w:rPr>
        <w:t>Cut</w:t>
      </w:r>
      <w:proofErr w:type="spellEnd"/>
      <w:r w:rsidR="0045100E" w:rsidRPr="0045100E">
        <w:rPr>
          <w:rFonts w:ascii="Lato" w:hAnsi="Lato"/>
        </w:rPr>
        <w:t xml:space="preserve">. A partire dal </w:t>
      </w:r>
      <w:r w:rsidR="0045100E" w:rsidRPr="0045100E">
        <w:rPr>
          <w:rFonts w:ascii="Lato" w:hAnsi="Lato"/>
          <w:b/>
          <w:bCs/>
        </w:rPr>
        <w:t>27 ottobre</w:t>
      </w:r>
      <w:r w:rsidR="0045100E" w:rsidRPr="0045100E">
        <w:rPr>
          <w:rFonts w:ascii="Lato" w:hAnsi="Lato"/>
        </w:rPr>
        <w:t xml:space="preserve"> sarà in streaming su </w:t>
      </w:r>
      <w:r w:rsidR="0045100E" w:rsidRPr="0045100E">
        <w:rPr>
          <w:rFonts w:ascii="Lato" w:hAnsi="Lato"/>
          <w:b/>
          <w:bCs/>
        </w:rPr>
        <w:t xml:space="preserve">DISCOVERY+ </w:t>
      </w:r>
      <w:r w:rsidR="0045100E" w:rsidRPr="0045100E">
        <w:rPr>
          <w:rFonts w:ascii="Lato" w:hAnsi="Lato"/>
        </w:rPr>
        <w:t xml:space="preserve">e in onda a novembre su </w:t>
      </w:r>
      <w:r w:rsidR="0045100E" w:rsidRPr="0045100E">
        <w:rPr>
          <w:rFonts w:ascii="Lato" w:hAnsi="Lato"/>
          <w:b/>
          <w:bCs/>
        </w:rPr>
        <w:t>NOVE</w:t>
      </w:r>
      <w:r w:rsidR="0045100E" w:rsidRPr="0045100E">
        <w:rPr>
          <w:rFonts w:ascii="Lato" w:hAnsi="Lato"/>
        </w:rPr>
        <w:t xml:space="preserve">. </w:t>
      </w:r>
    </w:p>
    <w:p w14:paraId="3880B73B" w14:textId="3F13D8F0" w:rsidR="003740DD" w:rsidRDefault="003740DD" w:rsidP="004D3726">
      <w:pPr>
        <w:jc w:val="both"/>
        <w:rPr>
          <w:rFonts w:ascii="Lato" w:eastAsia="Times New Roman" w:hAnsi="Lato"/>
        </w:rPr>
      </w:pPr>
    </w:p>
    <w:p w14:paraId="5C157E92" w14:textId="5E251A4B" w:rsidR="00AD31C3" w:rsidRPr="00E47389" w:rsidRDefault="00754131" w:rsidP="004D3726">
      <w:pPr>
        <w:jc w:val="both"/>
        <w:rPr>
          <w:rFonts w:ascii="Lato" w:hAnsi="Lato"/>
        </w:rPr>
      </w:pPr>
      <w:r>
        <w:rPr>
          <w:rFonts w:ascii="Lato" w:hAnsi="Lato" w:cs="Arial"/>
        </w:rPr>
        <w:t>Dal</w:t>
      </w:r>
      <w:r w:rsidR="00706982">
        <w:rPr>
          <w:rFonts w:ascii="Lato" w:hAnsi="Lato" w:cs="Arial"/>
        </w:rPr>
        <w:t>l’inizio del progetto</w:t>
      </w:r>
      <w:r w:rsidR="00023587" w:rsidRPr="005B5AF7">
        <w:rPr>
          <w:rFonts w:ascii="Lato" w:hAnsi="Lato" w:cs="Arial"/>
        </w:rPr>
        <w:t xml:space="preserve">, </w:t>
      </w:r>
      <w:r w:rsidR="0034651D">
        <w:rPr>
          <w:rFonts w:ascii="Lato" w:hAnsi="Lato" w:cs="Arial"/>
        </w:rPr>
        <w:t xml:space="preserve">i Punti Luce </w:t>
      </w:r>
      <w:r w:rsidR="00C32265" w:rsidRPr="005B5AF7">
        <w:rPr>
          <w:rFonts w:ascii="Lato" w:hAnsi="Lato" w:cs="Arial"/>
        </w:rPr>
        <w:t xml:space="preserve">hanno accompagnato più di </w:t>
      </w:r>
      <w:r w:rsidR="00AD31C3" w:rsidRPr="00955EE1">
        <w:rPr>
          <w:rFonts w:ascii="Lato" w:hAnsi="Lato" w:cs="Arial"/>
          <w:b/>
          <w:bCs/>
        </w:rPr>
        <w:t xml:space="preserve">55.000 </w:t>
      </w:r>
      <w:r w:rsidR="00AD31C3">
        <w:rPr>
          <w:rFonts w:ascii="Lato" w:hAnsi="Lato" w:cs="Arial"/>
          <w:b/>
          <w:bCs/>
        </w:rPr>
        <w:t>minori</w:t>
      </w:r>
      <w:r w:rsidR="00AD31C3" w:rsidRPr="00AD31C3">
        <w:rPr>
          <w:rFonts w:ascii="Lato" w:hAnsi="Lato" w:cs="Arial"/>
        </w:rPr>
        <w:t xml:space="preserve"> </w:t>
      </w:r>
      <w:r w:rsidR="00AD31C3" w:rsidRPr="00C32265">
        <w:rPr>
          <w:rFonts w:ascii="Lato" w:hAnsi="Lato" w:cs="Arial"/>
        </w:rPr>
        <w:t xml:space="preserve">nel loro percorso </w:t>
      </w:r>
      <w:r w:rsidR="00AD31C3">
        <w:rPr>
          <w:rFonts w:ascii="Lato" w:hAnsi="Lato" w:cs="Arial"/>
        </w:rPr>
        <w:t xml:space="preserve">di crescita, dando la possibilità di sperimentare esperienze didattiche e </w:t>
      </w:r>
      <w:r w:rsidR="00A95F06">
        <w:rPr>
          <w:rFonts w:ascii="Lato" w:hAnsi="Lato" w:cs="Arial"/>
        </w:rPr>
        <w:t>di crescita</w:t>
      </w:r>
      <w:r w:rsidR="00AD31C3">
        <w:rPr>
          <w:rFonts w:ascii="Lato" w:hAnsi="Lato" w:cs="Arial"/>
        </w:rPr>
        <w:t>,</w:t>
      </w:r>
      <w:r w:rsidR="00AD31C3" w:rsidRPr="00C32265">
        <w:rPr>
          <w:rFonts w:ascii="Lato" w:hAnsi="Lato" w:cs="Arial"/>
        </w:rPr>
        <w:t xml:space="preserve"> grazie anche a più di </w:t>
      </w:r>
      <w:r w:rsidR="00AD31C3" w:rsidRPr="00955EE1">
        <w:rPr>
          <w:rFonts w:ascii="Lato" w:hAnsi="Lato" w:cs="Arial"/>
          <w:b/>
          <w:bCs/>
        </w:rPr>
        <w:t>6</w:t>
      </w:r>
      <w:r w:rsidR="008A5652">
        <w:rPr>
          <w:rFonts w:ascii="Lato" w:hAnsi="Lato" w:cs="Arial"/>
          <w:b/>
          <w:bCs/>
        </w:rPr>
        <w:t>.625</w:t>
      </w:r>
      <w:r w:rsidR="00AD31C3" w:rsidRPr="00955EE1">
        <w:rPr>
          <w:rFonts w:ascii="Lato" w:hAnsi="Lato" w:cs="Arial"/>
          <w:b/>
          <w:bCs/>
        </w:rPr>
        <w:t xml:space="preserve"> doti educative </w:t>
      </w:r>
      <w:r w:rsidR="00AD31C3">
        <w:rPr>
          <w:rFonts w:ascii="Lato" w:hAnsi="Lato" w:cs="Arial"/>
          <w:b/>
          <w:bCs/>
        </w:rPr>
        <w:t>individuali</w:t>
      </w:r>
      <w:r w:rsidR="00715C67">
        <w:rPr>
          <w:rStyle w:val="Rimandonotaapidipagina"/>
          <w:rFonts w:ascii="Lato" w:hAnsi="Lato" w:cs="Arial"/>
          <w:b/>
          <w:bCs/>
        </w:rPr>
        <w:footnoteReference w:id="3"/>
      </w:r>
      <w:r w:rsidR="00AD31C3">
        <w:rPr>
          <w:rFonts w:ascii="Lato" w:hAnsi="Lato" w:cs="Arial"/>
          <w:b/>
          <w:bCs/>
        </w:rPr>
        <w:t xml:space="preserve"> </w:t>
      </w:r>
      <w:r w:rsidR="00AD31C3" w:rsidRPr="00955EE1">
        <w:rPr>
          <w:rFonts w:ascii="Lato" w:hAnsi="Lato" w:cs="Arial"/>
          <w:b/>
          <w:bCs/>
        </w:rPr>
        <w:t xml:space="preserve">e, a partire dalla pandemia, anche circa 2661 sostegni materiali. </w:t>
      </w:r>
      <w:r w:rsidR="00185F8B" w:rsidRPr="00185F8B">
        <w:rPr>
          <w:rFonts w:ascii="Lato" w:hAnsi="Lato"/>
        </w:rPr>
        <w:t xml:space="preserve">Attraverso le attività e gli incontri offerti, </w:t>
      </w:r>
      <w:r w:rsidR="0034651D">
        <w:rPr>
          <w:rFonts w:ascii="Lato" w:hAnsi="Lato"/>
        </w:rPr>
        <w:t>si cerca</w:t>
      </w:r>
      <w:r w:rsidR="00ED0724">
        <w:rPr>
          <w:rFonts w:ascii="Lato" w:hAnsi="Lato"/>
        </w:rPr>
        <w:t>no</w:t>
      </w:r>
      <w:r w:rsidR="0034651D">
        <w:rPr>
          <w:rFonts w:ascii="Lato" w:hAnsi="Lato"/>
        </w:rPr>
        <w:t xml:space="preserve"> di </w:t>
      </w:r>
      <w:r w:rsidR="007E067C">
        <w:rPr>
          <w:rFonts w:ascii="Lato" w:hAnsi="Lato"/>
        </w:rPr>
        <w:t>superare gli ostacoli</w:t>
      </w:r>
      <w:r w:rsidR="00EF26AF">
        <w:rPr>
          <w:rFonts w:ascii="Lato" w:hAnsi="Lato"/>
        </w:rPr>
        <w:t xml:space="preserve"> sociali, delineando nuovi percorsi e destini</w:t>
      </w:r>
      <w:r w:rsidR="0026029C">
        <w:rPr>
          <w:rFonts w:ascii="Lato" w:hAnsi="Lato"/>
        </w:rPr>
        <w:t xml:space="preserve">, a partire dall’esplorazione delle proprie potenzialità e cogliendo opportunità educative e </w:t>
      </w:r>
      <w:r w:rsidR="002D096A">
        <w:rPr>
          <w:rFonts w:ascii="Lato" w:hAnsi="Lato"/>
        </w:rPr>
        <w:t xml:space="preserve">formative </w:t>
      </w:r>
      <w:r w:rsidR="00C952A7">
        <w:rPr>
          <w:rFonts w:ascii="Lato" w:hAnsi="Lato"/>
        </w:rPr>
        <w:t xml:space="preserve">nuove. </w:t>
      </w:r>
      <w:r w:rsidR="00185F8B" w:rsidRPr="00185F8B">
        <w:rPr>
          <w:rFonts w:ascii="Lato" w:hAnsi="Lato"/>
        </w:rPr>
        <w:t xml:space="preserve"> </w:t>
      </w:r>
    </w:p>
    <w:p w14:paraId="4581B49C" w14:textId="77777777" w:rsidR="00A95F06" w:rsidRDefault="00A95F06" w:rsidP="004D3726">
      <w:pPr>
        <w:jc w:val="both"/>
        <w:rPr>
          <w:rFonts w:ascii="Lato" w:eastAsia="Times New Roman" w:hAnsi="Lato"/>
        </w:rPr>
      </w:pPr>
    </w:p>
    <w:p w14:paraId="793F0D1D" w14:textId="171F1F35" w:rsidR="00062860" w:rsidRDefault="00505073" w:rsidP="004D3726">
      <w:pPr>
        <w:jc w:val="both"/>
        <w:rPr>
          <w:rFonts w:ascii="Lato" w:hAnsi="Lato"/>
        </w:rPr>
      </w:pPr>
      <w:r w:rsidRPr="008815A4">
        <w:rPr>
          <w:rFonts w:ascii="Lato" w:hAnsi="Lato" w:cs="Segoe UI"/>
        </w:rPr>
        <w:t>Il lavoro</w:t>
      </w:r>
      <w:r w:rsidR="00E33AEA" w:rsidRPr="008815A4">
        <w:rPr>
          <w:rFonts w:ascii="Lato" w:hAnsi="Lato" w:cs="Segoe UI"/>
        </w:rPr>
        <w:t xml:space="preserve"> di questi anni</w:t>
      </w:r>
      <w:r w:rsidR="00062860">
        <w:rPr>
          <w:rFonts w:ascii="Lato" w:hAnsi="Lato" w:cs="Segoe UI"/>
        </w:rPr>
        <w:t>,</w:t>
      </w:r>
      <w:r w:rsidR="00E33AEA" w:rsidRPr="008815A4">
        <w:rPr>
          <w:rFonts w:ascii="Lato" w:hAnsi="Lato"/>
        </w:rPr>
        <w:t xml:space="preserve"> svolto da equipe multidisciplinari di Save the Children e dei propri partner, </w:t>
      </w:r>
      <w:r w:rsidR="00062860">
        <w:rPr>
          <w:rFonts w:ascii="Lato" w:hAnsi="Lato"/>
        </w:rPr>
        <w:t>insiste</w:t>
      </w:r>
      <w:r w:rsidR="00E33AEA" w:rsidRPr="008815A4">
        <w:rPr>
          <w:rFonts w:ascii="Lato" w:hAnsi="Lato"/>
        </w:rPr>
        <w:t xml:space="preserve"> principalmente sulla percezione del valore che bambini, bambine e adolescenti hanno di sé e sulla loro capacità di immaginare e costruire il proprio futuro</w:t>
      </w:r>
      <w:r w:rsidR="00062860">
        <w:rPr>
          <w:rFonts w:ascii="Lato" w:hAnsi="Lato"/>
        </w:rPr>
        <w:t xml:space="preserve">. </w:t>
      </w:r>
      <w:r w:rsidR="00853F15">
        <w:rPr>
          <w:rFonts w:ascii="Lato" w:hAnsi="Lato"/>
        </w:rPr>
        <w:t xml:space="preserve">Un’esperienza programmatica che </w:t>
      </w:r>
      <w:r w:rsidR="0019705A">
        <w:rPr>
          <w:rFonts w:ascii="Lato" w:hAnsi="Lato"/>
        </w:rPr>
        <w:t xml:space="preserve">è alla base di </w:t>
      </w:r>
      <w:r w:rsidR="008E1086" w:rsidRPr="00E82EB9">
        <w:rPr>
          <w:rFonts w:ascii="Lato" w:hAnsi="Lato"/>
          <w:b/>
          <w:bCs/>
          <w:i/>
          <w:iCs/>
        </w:rPr>
        <w:t>“</w:t>
      </w:r>
      <w:bookmarkStart w:id="0" w:name="_Hlk180157787"/>
      <w:r w:rsidR="00E82EB9" w:rsidRPr="00E82EB9">
        <w:rPr>
          <w:rFonts w:ascii="Lato" w:hAnsi="Lato"/>
          <w:b/>
          <w:bCs/>
          <w:i/>
          <w:iCs/>
        </w:rPr>
        <w:t>Illuminiamo</w:t>
      </w:r>
      <w:r w:rsidR="008E1086" w:rsidRPr="00E82EB9">
        <w:rPr>
          <w:rFonts w:ascii="Lato" w:hAnsi="Lato"/>
          <w:b/>
          <w:bCs/>
          <w:i/>
          <w:iCs/>
        </w:rPr>
        <w:t xml:space="preserve"> il Futuro – Indicazioni per il contrasto della povertà educativa. L’esperienza di 10 anni dei Punti Luce”</w:t>
      </w:r>
      <w:bookmarkEnd w:id="0"/>
      <w:r w:rsidR="008E1086" w:rsidRPr="00E82EB9">
        <w:rPr>
          <w:rFonts w:ascii="Lato" w:hAnsi="Lato"/>
          <w:b/>
          <w:bCs/>
          <w:i/>
          <w:iCs/>
        </w:rPr>
        <w:t xml:space="preserve">, </w:t>
      </w:r>
      <w:r w:rsidR="0019705A" w:rsidRPr="00E82EB9">
        <w:rPr>
          <w:rFonts w:ascii="Lato" w:hAnsi="Lato"/>
        </w:rPr>
        <w:t>un</w:t>
      </w:r>
      <w:r w:rsidR="008E1086" w:rsidRPr="00E82EB9">
        <w:rPr>
          <w:rFonts w:ascii="Lato" w:hAnsi="Lato"/>
        </w:rPr>
        <w:t xml:space="preserve"> </w:t>
      </w:r>
      <w:r w:rsidR="00E82EB9">
        <w:rPr>
          <w:rFonts w:ascii="Lato" w:hAnsi="Lato"/>
        </w:rPr>
        <w:t>Manifesto</w:t>
      </w:r>
      <w:r w:rsidR="008E1086" w:rsidRPr="00E82EB9">
        <w:rPr>
          <w:rFonts w:ascii="Lato" w:hAnsi="Lato"/>
        </w:rPr>
        <w:t xml:space="preserve"> in</w:t>
      </w:r>
      <w:r w:rsidR="00062860" w:rsidRPr="00E82EB9">
        <w:rPr>
          <w:rFonts w:ascii="Lato" w:hAnsi="Lato"/>
          <w:b/>
          <w:bCs/>
        </w:rPr>
        <w:t xml:space="preserve"> 6 punti</w:t>
      </w:r>
      <w:r w:rsidR="00062860" w:rsidRPr="00E82EB9">
        <w:rPr>
          <w:rFonts w:ascii="Lato" w:hAnsi="Lato"/>
        </w:rPr>
        <w:t xml:space="preserve">, </w:t>
      </w:r>
      <w:r w:rsidR="00A82A5F" w:rsidRPr="00E82EB9">
        <w:rPr>
          <w:rFonts w:ascii="Lato" w:hAnsi="Lato"/>
        </w:rPr>
        <w:t>realizzato</w:t>
      </w:r>
      <w:r w:rsidR="00A82A5F">
        <w:rPr>
          <w:rFonts w:ascii="Lato" w:hAnsi="Lato"/>
        </w:rPr>
        <w:t xml:space="preserve"> in</w:t>
      </w:r>
      <w:r w:rsidR="00062860">
        <w:rPr>
          <w:rFonts w:ascii="Lato" w:hAnsi="Lato"/>
        </w:rPr>
        <w:t xml:space="preserve"> collaborazione con i</w:t>
      </w:r>
      <w:r w:rsidR="00062860" w:rsidRPr="00E9304D">
        <w:rPr>
          <w:rFonts w:ascii="Lato" w:hAnsi="Lato"/>
        </w:rPr>
        <w:t xml:space="preserve"> partner sul territorio</w:t>
      </w:r>
      <w:r w:rsidR="00062860">
        <w:rPr>
          <w:rFonts w:ascii="Lato" w:hAnsi="Lato"/>
        </w:rPr>
        <w:t xml:space="preserve">, che </w:t>
      </w:r>
      <w:r w:rsidR="00062860" w:rsidRPr="00E9304D">
        <w:rPr>
          <w:rFonts w:ascii="Lato" w:hAnsi="Lato"/>
        </w:rPr>
        <w:t xml:space="preserve">individua i principi cardine </w:t>
      </w:r>
      <w:r w:rsidR="00062860">
        <w:rPr>
          <w:rFonts w:ascii="Lato" w:hAnsi="Lato"/>
        </w:rPr>
        <w:t xml:space="preserve">che devono guidare il </w:t>
      </w:r>
      <w:r w:rsidR="00062860" w:rsidRPr="00E9304D">
        <w:rPr>
          <w:rFonts w:ascii="Lato" w:hAnsi="Lato"/>
        </w:rPr>
        <w:t>contrasto alla povertà educativa</w:t>
      </w:r>
      <w:r w:rsidR="00062860">
        <w:rPr>
          <w:rFonts w:ascii="Lato" w:hAnsi="Lato"/>
        </w:rPr>
        <w:t xml:space="preserve"> e alle diseguaglianze che questa porta nella vita di </w:t>
      </w:r>
      <w:r w:rsidR="00062860" w:rsidRPr="00E9304D">
        <w:rPr>
          <w:rFonts w:ascii="Lato" w:hAnsi="Lato"/>
        </w:rPr>
        <w:t>bambini, bambine e adolescenti</w:t>
      </w:r>
      <w:r w:rsidR="00062860">
        <w:rPr>
          <w:rFonts w:ascii="Lato" w:hAnsi="Lato"/>
        </w:rPr>
        <w:t>.</w:t>
      </w:r>
    </w:p>
    <w:p w14:paraId="6F99315B" w14:textId="77777777" w:rsidR="00F02B73" w:rsidRDefault="00F02B73" w:rsidP="00567568">
      <w:pPr>
        <w:jc w:val="both"/>
        <w:rPr>
          <w:rFonts w:ascii="Lato" w:eastAsia="Times New Roman" w:hAnsi="Lato"/>
          <w:b/>
          <w:bCs/>
        </w:rPr>
      </w:pPr>
    </w:p>
    <w:p w14:paraId="2BFAF3A9" w14:textId="77777777" w:rsidR="00F02B73" w:rsidRDefault="00F02B73" w:rsidP="00567568">
      <w:pPr>
        <w:jc w:val="both"/>
        <w:rPr>
          <w:rFonts w:ascii="Lato" w:eastAsia="Times New Roman" w:hAnsi="Lato"/>
          <w:b/>
          <w:bCs/>
        </w:rPr>
      </w:pPr>
    </w:p>
    <w:p w14:paraId="187EFA37" w14:textId="7BAA2536" w:rsidR="00727194" w:rsidRPr="00912BC6" w:rsidRDefault="000D71E2" w:rsidP="00912BC6">
      <w:pPr>
        <w:rPr>
          <w:rFonts w:ascii="Lato" w:eastAsia="Times New Roman" w:hAnsi="Lato"/>
          <w:b/>
          <w:bCs/>
        </w:rPr>
      </w:pPr>
      <w:r w:rsidRPr="00912BC6">
        <w:rPr>
          <w:rFonts w:ascii="Lato" w:eastAsia="Times New Roman" w:hAnsi="Lato"/>
          <w:b/>
          <w:bCs/>
        </w:rPr>
        <w:t>Il trailer del documentario “</w:t>
      </w:r>
      <w:r w:rsidRPr="00912BC6">
        <w:rPr>
          <w:rFonts w:ascii="Lato" w:eastAsia="Times New Roman" w:hAnsi="Lato"/>
          <w:b/>
          <w:bCs/>
          <w:i/>
          <w:iCs/>
        </w:rPr>
        <w:t>Fuori dai Margini</w:t>
      </w:r>
      <w:r w:rsidRPr="00912BC6">
        <w:rPr>
          <w:rFonts w:ascii="Lato" w:eastAsia="Times New Roman" w:hAnsi="Lato"/>
          <w:b/>
          <w:bCs/>
        </w:rPr>
        <w:t>” di Save the Children è disponibile qui:</w:t>
      </w:r>
      <w:r w:rsidR="00912BC6" w:rsidRPr="00912BC6">
        <w:rPr>
          <w:rFonts w:ascii="Lato" w:eastAsia="Times New Roman" w:hAnsi="Lato"/>
          <w:b/>
          <w:bCs/>
        </w:rPr>
        <w:t xml:space="preserve"> </w:t>
      </w:r>
      <w:hyperlink r:id="rId10" w:tgtFrame="_blank" w:tooltip="https://vimeo.com/1020524964/f2c14d2b74?share=copy" w:history="1">
        <w:r w:rsidR="00912BC6" w:rsidRPr="00912BC6">
          <w:rPr>
            <w:rStyle w:val="Collegamentoipertestuale"/>
            <w:rFonts w:ascii="Lato" w:eastAsia="Times New Roman" w:hAnsi="Lato"/>
            <w:b/>
            <w:bCs/>
          </w:rPr>
          <w:t>https://vimeo.com/1020524964/f2c14d2b74?share=copy</w:t>
        </w:r>
      </w:hyperlink>
      <w:r w:rsidR="00912BC6" w:rsidRPr="00912BC6">
        <w:rPr>
          <w:rFonts w:ascii="Lato" w:eastAsia="Times New Roman" w:hAnsi="Lato"/>
          <w:b/>
          <w:bCs/>
        </w:rPr>
        <w:t xml:space="preserve"> </w:t>
      </w:r>
      <w:r w:rsidRPr="00912BC6">
        <w:rPr>
          <w:rFonts w:ascii="Lato" w:eastAsia="Times New Roman" w:hAnsi="Lato"/>
          <w:b/>
          <w:bCs/>
        </w:rPr>
        <w:t xml:space="preserve"> </w:t>
      </w:r>
    </w:p>
    <w:p w14:paraId="5CA28E19" w14:textId="77777777" w:rsidR="000D71E2" w:rsidRPr="00026A5F" w:rsidRDefault="000D71E2" w:rsidP="00567568">
      <w:pPr>
        <w:jc w:val="both"/>
        <w:rPr>
          <w:rFonts w:ascii="Lato" w:eastAsia="Times New Roman" w:hAnsi="Lato"/>
          <w:b/>
          <w:bCs/>
        </w:rPr>
      </w:pPr>
    </w:p>
    <w:p w14:paraId="53FFEFFB" w14:textId="6E93EFA0" w:rsidR="00912BC6" w:rsidRPr="00912BC6" w:rsidRDefault="000D71E2" w:rsidP="00912BC6">
      <w:pPr>
        <w:rPr>
          <w:rFonts w:ascii="Lato" w:eastAsia="Times New Roman" w:hAnsi="Lato"/>
          <w:b/>
          <w:bCs/>
        </w:rPr>
      </w:pPr>
      <w:r w:rsidRPr="00026A5F">
        <w:rPr>
          <w:rFonts w:ascii="Lato" w:eastAsia="Times New Roman" w:hAnsi="Lato"/>
          <w:b/>
          <w:bCs/>
        </w:rPr>
        <w:t>Alcuni scatti fotografici dei Punti Luce di Save the Children è disponibile qui:</w:t>
      </w:r>
      <w:r w:rsidR="00026A5F">
        <w:rPr>
          <w:rFonts w:ascii="Lato" w:eastAsia="Times New Roman" w:hAnsi="Lato"/>
          <w:b/>
          <w:bCs/>
        </w:rPr>
        <w:t xml:space="preserve"> </w:t>
      </w:r>
      <w:r w:rsidR="00026A5F" w:rsidRPr="00026A5F">
        <w:rPr>
          <w:rFonts w:ascii="Lato" w:eastAsia="Times New Roman" w:hAnsi="Lato"/>
          <w:b/>
          <w:bCs/>
        </w:rPr>
        <w:t xml:space="preserve"> </w:t>
      </w:r>
      <w:hyperlink r:id="rId11" w:history="1">
        <w:r w:rsidR="00912BC6" w:rsidRPr="0004305C">
          <w:rPr>
            <w:rStyle w:val="Collegamentoipertestuale"/>
            <w:rFonts w:ascii="Lato" w:eastAsia="Times New Roman" w:hAnsi="Lato"/>
            <w:b/>
            <w:bCs/>
          </w:rPr>
          <w:t>https://www.contenthubsavethechildren.org/Share/810q1mm47sgnfti1ng3x236v0h52hmsy</w:t>
        </w:r>
      </w:hyperlink>
      <w:r w:rsidR="00912BC6">
        <w:rPr>
          <w:rFonts w:ascii="Lato" w:eastAsia="Times New Roman" w:hAnsi="Lato"/>
          <w:b/>
          <w:bCs/>
        </w:rPr>
        <w:t xml:space="preserve"> </w:t>
      </w:r>
    </w:p>
    <w:p w14:paraId="39965C65" w14:textId="1EAA4A2E" w:rsidR="000D71E2" w:rsidRPr="00026A5F" w:rsidRDefault="000D71E2" w:rsidP="00026A5F">
      <w:pPr>
        <w:rPr>
          <w:rFonts w:ascii="Lato" w:eastAsia="Times New Roman" w:hAnsi="Lato"/>
          <w:b/>
          <w:bCs/>
        </w:rPr>
      </w:pPr>
      <w:r w:rsidRPr="00026A5F">
        <w:rPr>
          <w:rFonts w:ascii="Lato" w:eastAsia="Times New Roman" w:hAnsi="Lato"/>
          <w:b/>
          <w:bCs/>
        </w:rPr>
        <w:t xml:space="preserve"> </w:t>
      </w:r>
    </w:p>
    <w:p w14:paraId="25085099" w14:textId="2F6E2362" w:rsidR="000D71E2" w:rsidRPr="000D71E2" w:rsidRDefault="00505073" w:rsidP="00912BC6">
      <w:pPr>
        <w:rPr>
          <w:rFonts w:ascii="Lato" w:eastAsia="Times New Roman" w:hAnsi="Lato"/>
          <w:b/>
          <w:bCs/>
        </w:rPr>
      </w:pPr>
      <w:r w:rsidRPr="00912BC6">
        <w:rPr>
          <w:rFonts w:ascii="Lato" w:eastAsia="Times New Roman" w:hAnsi="Lato"/>
          <w:b/>
          <w:bCs/>
        </w:rPr>
        <w:t xml:space="preserve">La pagina dedicata </w:t>
      </w:r>
      <w:r w:rsidR="000A72FF">
        <w:rPr>
          <w:rFonts w:ascii="Lato" w:eastAsia="Times New Roman" w:hAnsi="Lato"/>
          <w:b/>
          <w:bCs/>
        </w:rPr>
        <w:t>ai 10 anni dei Punti Luce di</w:t>
      </w:r>
      <w:r w:rsidR="00F675CC" w:rsidRPr="00912BC6">
        <w:rPr>
          <w:rFonts w:ascii="Lato" w:eastAsia="Times New Roman" w:hAnsi="Lato"/>
          <w:b/>
          <w:bCs/>
        </w:rPr>
        <w:t xml:space="preserve"> Save the Children </w:t>
      </w:r>
      <w:r w:rsidRPr="00912BC6">
        <w:rPr>
          <w:rFonts w:ascii="Lato" w:eastAsia="Times New Roman" w:hAnsi="Lato"/>
          <w:b/>
          <w:bCs/>
        </w:rPr>
        <w:t xml:space="preserve">è disponibile qui: </w:t>
      </w:r>
      <w:r w:rsidR="00912BC6" w:rsidRPr="00912BC6">
        <w:rPr>
          <w:rFonts w:ascii="Lato" w:eastAsia="Times New Roman" w:hAnsi="Lato"/>
          <w:b/>
          <w:bCs/>
        </w:rPr>
        <w:t xml:space="preserve"> </w:t>
      </w:r>
      <w:hyperlink r:id="rId12" w:tgtFrame="_blank" w:tooltip="https://www.savethechildren.it/10-anni-di-punti-luce" w:history="1">
        <w:r w:rsidR="00912BC6" w:rsidRPr="00912BC6">
          <w:rPr>
            <w:rStyle w:val="Collegamentoipertestuale"/>
            <w:rFonts w:ascii="Lato" w:eastAsia="Times New Roman" w:hAnsi="Lato"/>
            <w:b/>
            <w:bCs/>
          </w:rPr>
          <w:t>https://www.savethechildren.it/10-anni-di-punti-luce</w:t>
        </w:r>
      </w:hyperlink>
      <w:r w:rsidR="00912BC6" w:rsidRPr="00912BC6">
        <w:rPr>
          <w:rFonts w:ascii="Lato" w:eastAsia="Times New Roman" w:hAnsi="Lato"/>
          <w:b/>
          <w:bCs/>
        </w:rPr>
        <w:t> </w:t>
      </w:r>
      <w:r w:rsidR="00912BC6">
        <w:rPr>
          <w:rFonts w:ascii="Lato" w:eastAsia="Times New Roman" w:hAnsi="Lato"/>
          <w:b/>
          <w:bCs/>
        </w:rPr>
        <w:t xml:space="preserve"> </w:t>
      </w:r>
    </w:p>
    <w:p w14:paraId="7B9A7B7E" w14:textId="77777777" w:rsidR="0073580B" w:rsidRDefault="0073580B" w:rsidP="0073580B">
      <w:pPr>
        <w:jc w:val="both"/>
        <w:rPr>
          <w:rFonts w:ascii="Lato" w:eastAsia="Times New Roman" w:hAnsi="Lato"/>
          <w:u w:val="single"/>
        </w:rPr>
      </w:pPr>
    </w:p>
    <w:p w14:paraId="63F6D604" w14:textId="6793C7FC" w:rsidR="00C21B88" w:rsidRPr="00061B28" w:rsidRDefault="00305112" w:rsidP="00061B28">
      <w:pPr>
        <w:rPr>
          <w:rFonts w:ascii="Lato" w:eastAsia="Times New Roman" w:hAnsi="Lato"/>
          <w:u w:val="single"/>
        </w:rPr>
      </w:pPr>
      <w:r w:rsidRPr="00305112">
        <w:rPr>
          <w:rFonts w:ascii="Lato" w:eastAsia="Times New Roman" w:hAnsi="Lato"/>
          <w:u w:val="single"/>
        </w:rPr>
        <w:t xml:space="preserve"> </w:t>
      </w:r>
    </w:p>
    <w:p w14:paraId="25255B4C" w14:textId="50082D69" w:rsidR="00F332FB" w:rsidRPr="00F627C4" w:rsidRDefault="00D17C7B" w:rsidP="00F627C4">
      <w:pPr>
        <w:suppressAutoHyphens/>
        <w:rPr>
          <w:rFonts w:ascii="Lato" w:eastAsia="Times New Roman" w:hAnsi="Lato"/>
        </w:rPr>
      </w:pPr>
      <w:r w:rsidRPr="00B65A00">
        <w:rPr>
          <w:rFonts w:ascii="Lato" w:eastAsia="Times New Roman" w:hAnsi="Lato"/>
          <w:b/>
          <w:bCs/>
        </w:rPr>
        <w:t>P</w:t>
      </w:r>
      <w:r w:rsidR="00E84F95" w:rsidRPr="00B65A00">
        <w:rPr>
          <w:rFonts w:ascii="Lato" w:eastAsia="Times New Roman" w:hAnsi="Lato"/>
          <w:b/>
          <w:bCs/>
        </w:rPr>
        <w:t xml:space="preserve">er informazioni: </w:t>
      </w:r>
      <w:r w:rsidR="00E84F95" w:rsidRPr="00B65A00">
        <w:rPr>
          <w:rFonts w:ascii="Lato" w:eastAsia="Times New Roman" w:hAnsi="Lato"/>
          <w:b/>
          <w:bCs/>
        </w:rPr>
        <w:br/>
        <w:t>Ufficio Stampa Save the Children</w:t>
      </w:r>
      <w:r w:rsidR="00E84F95" w:rsidRPr="00013A4E">
        <w:rPr>
          <w:rFonts w:ascii="Lato" w:eastAsia="Times New Roman" w:hAnsi="Lato"/>
        </w:rPr>
        <w:t xml:space="preserve"> </w:t>
      </w:r>
      <w:r w:rsidR="00E84F95" w:rsidRPr="00013A4E">
        <w:rPr>
          <w:rFonts w:ascii="Lato" w:eastAsia="Times New Roman" w:hAnsi="Lato"/>
        </w:rPr>
        <w:br/>
      </w:r>
      <w:r w:rsidR="00E84F95" w:rsidRPr="00013A4E">
        <w:rPr>
          <w:rFonts w:ascii="Lato" w:eastAsia="Calibri" w:hAnsi="Lato" w:cs="Tahoma"/>
          <w:noProof/>
          <w:lang w:eastAsia="it-IT"/>
        </w:rPr>
        <w:t xml:space="preserve">Tel. </w:t>
      </w:r>
      <w:r w:rsidR="00061B28" w:rsidRPr="00013A4E">
        <w:rPr>
          <w:rFonts w:ascii="Lato" w:hAnsi="Lato"/>
          <w:color w:val="222221"/>
          <w:shd w:val="clear" w:color="auto" w:fill="FFFFFF"/>
        </w:rPr>
        <w:t>3385791870</w:t>
      </w:r>
      <w:r w:rsidR="00061B28">
        <w:rPr>
          <w:rFonts w:ascii="Lato" w:hAnsi="Lato"/>
          <w:color w:val="222221"/>
          <w:shd w:val="clear" w:color="auto" w:fill="FFFFFF"/>
        </w:rPr>
        <w:t xml:space="preserve"> - </w:t>
      </w:r>
      <w:r w:rsidR="00B43ADE" w:rsidRPr="00013A4E">
        <w:rPr>
          <w:rFonts w:ascii="Lato" w:eastAsia="Calibri" w:hAnsi="Lato" w:cs="Tahoma"/>
          <w:noProof/>
          <w:lang w:eastAsia="it-IT"/>
        </w:rPr>
        <w:t>3389625274</w:t>
      </w:r>
      <w:r w:rsidR="00B43ADE">
        <w:rPr>
          <w:rFonts w:ascii="Lato" w:eastAsia="Calibri" w:hAnsi="Lato" w:cs="Tahoma"/>
          <w:noProof/>
          <w:lang w:eastAsia="it-IT"/>
        </w:rPr>
        <w:t xml:space="preserve"> </w:t>
      </w:r>
      <w:r w:rsidR="00E84F95" w:rsidRPr="00013A4E">
        <w:rPr>
          <w:rFonts w:ascii="Lato" w:eastAsia="Calibri" w:hAnsi="Lato" w:cs="Tahoma"/>
          <w:noProof/>
          <w:lang w:eastAsia="it-IT"/>
        </w:rPr>
        <w:t xml:space="preserve">- 3409367952 </w:t>
      </w:r>
      <w:r w:rsidR="00B43ADE">
        <w:rPr>
          <w:rFonts w:ascii="Lato" w:hAnsi="Lato"/>
          <w:color w:val="222221"/>
          <w:shd w:val="clear" w:color="auto" w:fill="FFFFFF"/>
        </w:rPr>
        <w:t>- 3316676827</w:t>
      </w:r>
      <w:r w:rsidR="00E84F95" w:rsidRPr="00013A4E">
        <w:rPr>
          <w:rFonts w:ascii="Lato" w:eastAsia="Calibri" w:hAnsi="Lato" w:cs="Tahoma"/>
          <w:noProof/>
          <w:lang w:eastAsia="it-IT"/>
        </w:rPr>
        <w:br/>
      </w:r>
      <w:hyperlink r:id="rId13" w:history="1">
        <w:r w:rsidR="00E84F95" w:rsidRPr="00013A4E">
          <w:rPr>
            <w:rStyle w:val="Collegamentoipertestuale"/>
            <w:rFonts w:ascii="Lato" w:eastAsia="Calibri" w:hAnsi="Lato" w:cs="Tahoma"/>
            <w:noProof/>
            <w:lang w:eastAsia="it-IT"/>
          </w:rPr>
          <w:t>ufficiostampa@savethechildren.org</w:t>
        </w:r>
      </w:hyperlink>
      <w:r w:rsidR="00E84F95" w:rsidRPr="00013A4E">
        <w:rPr>
          <w:rStyle w:val="Collegamentoipertestuale"/>
          <w:rFonts w:ascii="Lato" w:eastAsia="Calibri" w:hAnsi="Lato" w:cs="Tahoma"/>
          <w:noProof/>
          <w:lang w:eastAsia="it-IT"/>
        </w:rPr>
        <w:t xml:space="preserve"> </w:t>
      </w:r>
      <w:r w:rsidR="00E84F95" w:rsidRPr="00013A4E">
        <w:rPr>
          <w:rStyle w:val="Collegamentoipertestuale"/>
          <w:rFonts w:ascii="Lato" w:eastAsia="Calibri" w:hAnsi="Lato" w:cs="Tahoma"/>
          <w:noProof/>
          <w:lang w:eastAsia="it-IT"/>
        </w:rPr>
        <w:br/>
      </w:r>
      <w:hyperlink r:id="rId14" w:history="1">
        <w:r w:rsidR="00E84F95" w:rsidRPr="00013A4E">
          <w:rPr>
            <w:rStyle w:val="Collegamentoipertestuale"/>
            <w:rFonts w:ascii="Lato" w:hAnsi="Lato"/>
            <w:shd w:val="clear" w:color="auto" w:fill="FFFFFF"/>
          </w:rPr>
          <w:t>www.savethechildren.it</w:t>
        </w:r>
      </w:hyperlink>
      <w:r w:rsidR="00E84F95" w:rsidRPr="00013A4E">
        <w:rPr>
          <w:rFonts w:ascii="Lato" w:eastAsia="Calibri" w:hAnsi="Lato" w:cs="Tahoma"/>
          <w:noProof/>
          <w:lang w:eastAsia="it-IT"/>
        </w:rPr>
        <w:br/>
      </w:r>
    </w:p>
    <w:sectPr w:rsidR="00F332FB" w:rsidRPr="00F627C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81979" w14:textId="77777777" w:rsidR="002C21D1" w:rsidRDefault="002C21D1" w:rsidP="002574EE">
      <w:r>
        <w:separator/>
      </w:r>
    </w:p>
  </w:endnote>
  <w:endnote w:type="continuationSeparator" w:id="0">
    <w:p w14:paraId="3FE7211A" w14:textId="77777777" w:rsidR="002C21D1" w:rsidRDefault="002C21D1" w:rsidP="0025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swald Medium">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DFDE8" w14:textId="77777777" w:rsidR="002C21D1" w:rsidRDefault="002C21D1" w:rsidP="002574EE">
      <w:r>
        <w:separator/>
      </w:r>
    </w:p>
  </w:footnote>
  <w:footnote w:type="continuationSeparator" w:id="0">
    <w:p w14:paraId="384D3C55" w14:textId="77777777" w:rsidR="002C21D1" w:rsidRDefault="002C21D1" w:rsidP="002574EE">
      <w:r>
        <w:continuationSeparator/>
      </w:r>
    </w:p>
  </w:footnote>
  <w:footnote w:id="1">
    <w:p w14:paraId="0F42C375" w14:textId="77777777" w:rsidR="00E33AEA" w:rsidRDefault="00E33AEA" w:rsidP="00E33AEA">
      <w:pPr>
        <w:spacing w:before="100" w:beforeAutospacing="1"/>
      </w:pPr>
      <w:r w:rsidRPr="00A16FFF">
        <w:rPr>
          <w:rStyle w:val="Rimandonotaapidipagina"/>
          <w:rFonts w:asciiTheme="minorHAnsi" w:hAnsiTheme="minorHAnsi" w:cstheme="minorHAnsi"/>
          <w:sz w:val="16"/>
          <w:szCs w:val="16"/>
        </w:rPr>
        <w:footnoteRef/>
      </w:r>
      <w:r w:rsidRPr="00A16FFF">
        <w:rPr>
          <w:rFonts w:asciiTheme="minorHAnsi" w:hAnsiTheme="minorHAnsi" w:cstheme="minorHAnsi"/>
          <w:sz w:val="16"/>
          <w:szCs w:val="16"/>
        </w:rPr>
        <w:t xml:space="preserve"> I 26 Punti Luce sono presenti nelle città di: Ancona, Bari, Brindisi, Catania, Genova, L’Aquila, Milano (Giambellino, Quarto Oggiaro), Napoli (Barra, Chiaiano, Sanità), Casal di Principe, Palermo (La Zisa, Zen2), Platì, Potenza, Prato, Roma (Ostia, Ponte di Nona, Torre Maura), San Luca, Sassari, Scalea, Torino, Udine, Marghera.</w:t>
      </w:r>
      <w:r>
        <w:rPr>
          <w:rFonts w:asciiTheme="minorHAnsi" w:hAnsiTheme="minorHAnsi" w:cstheme="minorHAnsi"/>
          <w:sz w:val="16"/>
          <w:szCs w:val="16"/>
        </w:rPr>
        <w:t xml:space="preserve"> In particolare, </w:t>
      </w:r>
      <w:r w:rsidRPr="008A5652">
        <w:rPr>
          <w:sz w:val="16"/>
          <w:szCs w:val="16"/>
        </w:rPr>
        <w:t>la sede del Punto Luce di Casal di Principe si trova in una struttura pubblica confiscata alla criminalità organizzata, messa a disposizione dal Comune di Casal di Principe</w:t>
      </w:r>
      <w:r>
        <w:rPr>
          <w:sz w:val="16"/>
          <w:szCs w:val="16"/>
        </w:rPr>
        <w:t xml:space="preserve">. </w:t>
      </w:r>
    </w:p>
  </w:footnote>
  <w:footnote w:id="2">
    <w:p w14:paraId="0F51093E" w14:textId="77777777" w:rsidR="00E33AEA" w:rsidRPr="007154A5" w:rsidRDefault="00E33AEA" w:rsidP="00E33AEA">
      <w:pPr>
        <w:pStyle w:val="Testonotaapidipagina"/>
        <w:rPr>
          <w:sz w:val="16"/>
          <w:szCs w:val="16"/>
        </w:rPr>
      </w:pPr>
      <w:r w:rsidRPr="007154A5">
        <w:rPr>
          <w:rStyle w:val="Rimandonotaapidipagina"/>
          <w:sz w:val="16"/>
          <w:szCs w:val="16"/>
        </w:rPr>
        <w:footnoteRef/>
      </w:r>
      <w:r w:rsidRPr="007154A5">
        <w:rPr>
          <w:sz w:val="16"/>
          <w:szCs w:val="16"/>
        </w:rPr>
        <w:t xml:space="preserve"> Elenco partner sui territori</w:t>
      </w:r>
      <w:r>
        <w:rPr>
          <w:sz w:val="16"/>
          <w:szCs w:val="16"/>
        </w:rPr>
        <w:t xml:space="preserve">: </w:t>
      </w:r>
      <w:proofErr w:type="spellStart"/>
      <w:r w:rsidRPr="007154A5">
        <w:rPr>
          <w:sz w:val="16"/>
          <w:szCs w:val="16"/>
        </w:rPr>
        <w:t>Antropos</w:t>
      </w:r>
      <w:proofErr w:type="spellEnd"/>
      <w:r w:rsidRPr="007154A5">
        <w:rPr>
          <w:sz w:val="16"/>
          <w:szCs w:val="16"/>
        </w:rPr>
        <w:t xml:space="preserve"> Cooperativa Sociale Onlus, Cooperativa Sociale Onlus Santi Pietro e Paolo; Ripari Cooperativa Sociale - Impresa Sociale; Cooperativa Sociale Comunità Del Giambellino; U.I.S.P. Comitato Territoriale Sassari; U.I.S.P. Comitato Territoriale di Genova; Centro Sportivo Italiano Catania; </w:t>
      </w:r>
      <w:proofErr w:type="spellStart"/>
      <w:r w:rsidRPr="007154A5">
        <w:rPr>
          <w:sz w:val="16"/>
          <w:szCs w:val="16"/>
        </w:rPr>
        <w:t>AppStart</w:t>
      </w:r>
      <w:proofErr w:type="spellEnd"/>
      <w:r w:rsidRPr="007154A5">
        <w:rPr>
          <w:sz w:val="16"/>
          <w:szCs w:val="16"/>
        </w:rPr>
        <w:t xml:space="preserve"> Cooperativa Sociale Onlus; Associazione Civitas Solis; Associazione </w:t>
      </w:r>
      <w:proofErr w:type="spellStart"/>
      <w:r w:rsidRPr="007154A5">
        <w:rPr>
          <w:sz w:val="16"/>
          <w:szCs w:val="16"/>
        </w:rPr>
        <w:t>Vides</w:t>
      </w:r>
      <w:proofErr w:type="spellEnd"/>
      <w:r w:rsidRPr="007154A5">
        <w:rPr>
          <w:sz w:val="16"/>
          <w:szCs w:val="16"/>
        </w:rPr>
        <w:t xml:space="preserve"> </w:t>
      </w:r>
      <w:proofErr w:type="spellStart"/>
      <w:r w:rsidRPr="007154A5">
        <w:rPr>
          <w:sz w:val="16"/>
          <w:szCs w:val="16"/>
        </w:rPr>
        <w:t>Main</w:t>
      </w:r>
      <w:proofErr w:type="spellEnd"/>
      <w:r w:rsidRPr="007154A5">
        <w:rPr>
          <w:sz w:val="16"/>
          <w:szCs w:val="16"/>
        </w:rPr>
        <w:t xml:space="preserve"> Onlus; Associazione </w:t>
      </w:r>
      <w:r w:rsidRPr="00DD0CDD">
        <w:rPr>
          <w:sz w:val="16"/>
          <w:szCs w:val="16"/>
        </w:rPr>
        <w:t>giovanile di promozione sociale Get Up; Associazione Laboratorio Zen Insieme; Polo 9 Società Cooperativa Sociale - Impresa Sociale; A.P.S. Mama Happy Centro Servizi Famiglie Accoglienti; Associazione Inventare Insieme Onlus; Cooperativa sociale Onlus Il Tappeto di Iqbal; G. Di Vittorio Società Cooperativa Sociale Onlus; Associazione Pianoterra Onlus; Cooperativa E.V.A.; Cooperativa Sociale Onlus Itaca; Associazione Gianfrancesco Serio; Coordinamento Genitori Democratici Onlus. In entrata Coop. Equa.</w:t>
      </w:r>
    </w:p>
  </w:footnote>
  <w:footnote w:id="3">
    <w:p w14:paraId="4411D916" w14:textId="5EE29055" w:rsidR="00CA39DD" w:rsidRPr="00CA39DD" w:rsidRDefault="00715C67" w:rsidP="008A5652">
      <w:pPr>
        <w:pStyle w:val="Testonotaapidipagina"/>
        <w:rPr>
          <w:sz w:val="16"/>
          <w:szCs w:val="16"/>
        </w:rPr>
      </w:pPr>
      <w:r w:rsidRPr="00715C67">
        <w:rPr>
          <w:rStyle w:val="Rimandonotaapidipagina"/>
          <w:sz w:val="16"/>
          <w:szCs w:val="16"/>
        </w:rPr>
        <w:footnoteRef/>
      </w:r>
      <w:r w:rsidRPr="00715C67">
        <w:rPr>
          <w:sz w:val="16"/>
          <w:szCs w:val="16"/>
        </w:rPr>
        <w:t xml:space="preserve"> Le doti educative sono interventi di sostegno personalizzato rivolto a minori in difficoltà che si trovano in condizioni certificate di fragilità e vulnerabilità </w:t>
      </w:r>
      <w:r w:rsidR="00326921" w:rsidRPr="00715C67">
        <w:rPr>
          <w:sz w:val="16"/>
          <w:szCs w:val="16"/>
        </w:rPr>
        <w:t>socioeconomica</w:t>
      </w:r>
      <w:r>
        <w:rPr>
          <w:sz w:val="16"/>
          <w:szCs w:val="16"/>
        </w:rPr>
        <w:t xml:space="preserve">, </w:t>
      </w:r>
      <w:r w:rsidRPr="00715C67">
        <w:rPr>
          <w:sz w:val="16"/>
          <w:szCs w:val="16"/>
        </w:rPr>
        <w:t>spesso segnalati dai servizi sociali o dalla scuola.</w:t>
      </w:r>
      <w:r w:rsidR="00CA39DD">
        <w:rPr>
          <w:sz w:val="16"/>
          <w:szCs w:val="16"/>
        </w:rPr>
        <w:t xml:space="preserve"> Le doti educative sono nate </w:t>
      </w:r>
      <w:r w:rsidR="00CA39DD" w:rsidRPr="00CA39DD">
        <w:rPr>
          <w:sz w:val="16"/>
          <w:szCs w:val="16"/>
        </w:rPr>
        <w:t xml:space="preserve">all’interno </w:t>
      </w:r>
      <w:r w:rsidR="00CA39DD">
        <w:rPr>
          <w:sz w:val="16"/>
          <w:szCs w:val="16"/>
        </w:rPr>
        <w:t>della campagna</w:t>
      </w:r>
      <w:r w:rsidR="00CA39DD" w:rsidRPr="00CA39DD">
        <w:rPr>
          <w:sz w:val="16"/>
          <w:szCs w:val="16"/>
        </w:rPr>
        <w:t xml:space="preserve"> </w:t>
      </w:r>
      <w:r w:rsidR="00D67F54">
        <w:rPr>
          <w:sz w:val="16"/>
          <w:szCs w:val="16"/>
        </w:rPr>
        <w:t>“</w:t>
      </w:r>
      <w:r w:rsidR="00CA39DD" w:rsidRPr="00CA39DD">
        <w:rPr>
          <w:sz w:val="16"/>
          <w:szCs w:val="16"/>
        </w:rPr>
        <w:t xml:space="preserve">Illuminiamo il </w:t>
      </w:r>
      <w:r w:rsidR="00CA39DD">
        <w:rPr>
          <w:sz w:val="16"/>
          <w:szCs w:val="16"/>
        </w:rPr>
        <w:t>F</w:t>
      </w:r>
      <w:r w:rsidR="00CA39DD" w:rsidRPr="00CA39DD">
        <w:rPr>
          <w:sz w:val="16"/>
          <w:szCs w:val="16"/>
        </w:rPr>
        <w:t>uturo</w:t>
      </w:r>
      <w:r w:rsidR="00D67F54">
        <w:rPr>
          <w:sz w:val="16"/>
          <w:szCs w:val="16"/>
        </w:rPr>
        <w:t>”</w:t>
      </w:r>
      <w:r w:rsidR="00CA39DD">
        <w:rPr>
          <w:sz w:val="16"/>
          <w:szCs w:val="16"/>
        </w:rPr>
        <w:t xml:space="preserve"> di Save the Children</w:t>
      </w:r>
      <w:r w:rsidR="00CA39DD" w:rsidRPr="00CA39DD">
        <w:rPr>
          <w:sz w:val="16"/>
          <w:szCs w:val="16"/>
        </w:rPr>
        <w:t xml:space="preserve"> e oggi </w:t>
      </w:r>
      <w:r w:rsidR="00CA39DD">
        <w:rPr>
          <w:sz w:val="16"/>
          <w:szCs w:val="16"/>
        </w:rPr>
        <w:t>sono adottate in</w:t>
      </w:r>
      <w:r w:rsidR="00CA39DD" w:rsidRPr="00CA39DD">
        <w:rPr>
          <w:sz w:val="16"/>
          <w:szCs w:val="16"/>
        </w:rPr>
        <w:t xml:space="preserve"> diversi progetti.  </w:t>
      </w:r>
    </w:p>
    <w:p w14:paraId="4B2D41DE" w14:textId="6257A6A1" w:rsidR="00715C67" w:rsidRPr="00715C67" w:rsidRDefault="00715C67" w:rsidP="00CA39DD">
      <w:pPr>
        <w:pStyle w:val="Testonotaapidipagina"/>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B06"/>
    <w:multiLevelType w:val="hybridMultilevel"/>
    <w:tmpl w:val="DB7CC02E"/>
    <w:lvl w:ilvl="0" w:tplc="14BCF81A">
      <w:numFmt w:val="bullet"/>
      <w:lvlText w:val="•"/>
      <w:lvlJc w:val="left"/>
      <w:pPr>
        <w:ind w:left="1080" w:hanging="360"/>
      </w:pPr>
      <w:rPr>
        <w:rFonts w:ascii="Lato" w:eastAsiaTheme="minorHAnsi" w:hAnsi="Lato"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1C1DA2"/>
    <w:multiLevelType w:val="hybridMultilevel"/>
    <w:tmpl w:val="146A7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E20DFA"/>
    <w:multiLevelType w:val="hybridMultilevel"/>
    <w:tmpl w:val="A0FEA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274078"/>
    <w:multiLevelType w:val="multilevel"/>
    <w:tmpl w:val="0CD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E11F54"/>
    <w:multiLevelType w:val="hybridMultilevel"/>
    <w:tmpl w:val="BB181290"/>
    <w:lvl w:ilvl="0" w:tplc="14BCF81A">
      <w:numFmt w:val="bullet"/>
      <w:lvlText w:val="•"/>
      <w:lvlJc w:val="left"/>
      <w:pPr>
        <w:ind w:left="720" w:hanging="360"/>
      </w:pPr>
      <w:rPr>
        <w:rFonts w:ascii="Lato" w:eastAsiaTheme="minorHAnsi" w:hAnsi="Lato"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5B0E3F"/>
    <w:multiLevelType w:val="hybridMultilevel"/>
    <w:tmpl w:val="DB9A2E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3A0429"/>
    <w:multiLevelType w:val="hybridMultilevel"/>
    <w:tmpl w:val="9534999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549649A7"/>
    <w:multiLevelType w:val="hybridMultilevel"/>
    <w:tmpl w:val="4B4400CC"/>
    <w:lvl w:ilvl="0" w:tplc="46325390">
      <w:start w:val="23"/>
      <w:numFmt w:val="bullet"/>
      <w:lvlText w:val=""/>
      <w:lvlJc w:val="left"/>
      <w:pPr>
        <w:ind w:left="720" w:hanging="360"/>
      </w:pPr>
      <w:rPr>
        <w:rFonts w:ascii="Symbol" w:eastAsia="Times New Roma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F5853E9"/>
    <w:multiLevelType w:val="hybridMultilevel"/>
    <w:tmpl w:val="60FAD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10489133">
    <w:abstractNumId w:val="2"/>
  </w:num>
  <w:num w:numId="2" w16cid:durableId="82410588">
    <w:abstractNumId w:val="5"/>
  </w:num>
  <w:num w:numId="3" w16cid:durableId="2092920520">
    <w:abstractNumId w:val="3"/>
  </w:num>
  <w:num w:numId="4" w16cid:durableId="13386145">
    <w:abstractNumId w:val="1"/>
  </w:num>
  <w:num w:numId="5" w16cid:durableId="1894850107">
    <w:abstractNumId w:val="4"/>
  </w:num>
  <w:num w:numId="6" w16cid:durableId="1062022177">
    <w:abstractNumId w:val="0"/>
  </w:num>
  <w:num w:numId="7" w16cid:durableId="864951353">
    <w:abstractNumId w:val="7"/>
  </w:num>
  <w:num w:numId="8" w16cid:durableId="222374489">
    <w:abstractNumId w:val="6"/>
  </w:num>
  <w:num w:numId="9" w16cid:durableId="1025055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FB"/>
    <w:rsid w:val="00000853"/>
    <w:rsid w:val="00004693"/>
    <w:rsid w:val="00004D65"/>
    <w:rsid w:val="00005C7A"/>
    <w:rsid w:val="00013A4E"/>
    <w:rsid w:val="000168C3"/>
    <w:rsid w:val="00023587"/>
    <w:rsid w:val="00026534"/>
    <w:rsid w:val="00026A5F"/>
    <w:rsid w:val="00026C76"/>
    <w:rsid w:val="00026DC5"/>
    <w:rsid w:val="00034F43"/>
    <w:rsid w:val="000350D1"/>
    <w:rsid w:val="00035F33"/>
    <w:rsid w:val="000364C4"/>
    <w:rsid w:val="0004151E"/>
    <w:rsid w:val="00042354"/>
    <w:rsid w:val="000434A2"/>
    <w:rsid w:val="00043777"/>
    <w:rsid w:val="0004768C"/>
    <w:rsid w:val="0005335F"/>
    <w:rsid w:val="00055457"/>
    <w:rsid w:val="00056484"/>
    <w:rsid w:val="00056AE8"/>
    <w:rsid w:val="00061B28"/>
    <w:rsid w:val="00062860"/>
    <w:rsid w:val="00062E37"/>
    <w:rsid w:val="000635E3"/>
    <w:rsid w:val="0006457D"/>
    <w:rsid w:val="000731F6"/>
    <w:rsid w:val="0008142B"/>
    <w:rsid w:val="00081BC4"/>
    <w:rsid w:val="00081F3A"/>
    <w:rsid w:val="00084E7B"/>
    <w:rsid w:val="00090F1E"/>
    <w:rsid w:val="0009328F"/>
    <w:rsid w:val="000979E9"/>
    <w:rsid w:val="000A5AEB"/>
    <w:rsid w:val="000A72FF"/>
    <w:rsid w:val="000B48D5"/>
    <w:rsid w:val="000B5835"/>
    <w:rsid w:val="000B760A"/>
    <w:rsid w:val="000C2195"/>
    <w:rsid w:val="000C31BC"/>
    <w:rsid w:val="000C327A"/>
    <w:rsid w:val="000C3FFB"/>
    <w:rsid w:val="000D71E2"/>
    <w:rsid w:val="000E3315"/>
    <w:rsid w:val="000E749D"/>
    <w:rsid w:val="000F000B"/>
    <w:rsid w:val="000F6C75"/>
    <w:rsid w:val="000F762D"/>
    <w:rsid w:val="00100FC3"/>
    <w:rsid w:val="0010326B"/>
    <w:rsid w:val="00105995"/>
    <w:rsid w:val="0010619F"/>
    <w:rsid w:val="00106CBA"/>
    <w:rsid w:val="00116587"/>
    <w:rsid w:val="001203E0"/>
    <w:rsid w:val="0012269C"/>
    <w:rsid w:val="00126F85"/>
    <w:rsid w:val="00132F1C"/>
    <w:rsid w:val="00133D68"/>
    <w:rsid w:val="001341DB"/>
    <w:rsid w:val="00137DFD"/>
    <w:rsid w:val="00140DFA"/>
    <w:rsid w:val="00143876"/>
    <w:rsid w:val="00144E31"/>
    <w:rsid w:val="001458DB"/>
    <w:rsid w:val="00146CF7"/>
    <w:rsid w:val="00147441"/>
    <w:rsid w:val="00153349"/>
    <w:rsid w:val="00153354"/>
    <w:rsid w:val="00155C96"/>
    <w:rsid w:val="001568B2"/>
    <w:rsid w:val="00157470"/>
    <w:rsid w:val="00161133"/>
    <w:rsid w:val="00166786"/>
    <w:rsid w:val="001731AE"/>
    <w:rsid w:val="001748B1"/>
    <w:rsid w:val="001816A3"/>
    <w:rsid w:val="00183EAF"/>
    <w:rsid w:val="00185016"/>
    <w:rsid w:val="0018590A"/>
    <w:rsid w:val="00185F8B"/>
    <w:rsid w:val="00191AB7"/>
    <w:rsid w:val="00192079"/>
    <w:rsid w:val="0019561B"/>
    <w:rsid w:val="0019705A"/>
    <w:rsid w:val="00197584"/>
    <w:rsid w:val="001A3F1A"/>
    <w:rsid w:val="001A47D6"/>
    <w:rsid w:val="001A4823"/>
    <w:rsid w:val="001A49A2"/>
    <w:rsid w:val="001B0423"/>
    <w:rsid w:val="001B0DEA"/>
    <w:rsid w:val="001B1896"/>
    <w:rsid w:val="001B2FB8"/>
    <w:rsid w:val="001B3C64"/>
    <w:rsid w:val="001B3F3E"/>
    <w:rsid w:val="001B6876"/>
    <w:rsid w:val="001B6CF2"/>
    <w:rsid w:val="001B732C"/>
    <w:rsid w:val="001C50CD"/>
    <w:rsid w:val="001C6C7D"/>
    <w:rsid w:val="001D4369"/>
    <w:rsid w:val="001D5E45"/>
    <w:rsid w:val="001D6360"/>
    <w:rsid w:val="001D6E8C"/>
    <w:rsid w:val="001D7059"/>
    <w:rsid w:val="001D71B7"/>
    <w:rsid w:val="001E4C68"/>
    <w:rsid w:val="001E6A89"/>
    <w:rsid w:val="001E70EF"/>
    <w:rsid w:val="001E7A62"/>
    <w:rsid w:val="001F09A7"/>
    <w:rsid w:val="001F1444"/>
    <w:rsid w:val="001F7611"/>
    <w:rsid w:val="00203221"/>
    <w:rsid w:val="00204591"/>
    <w:rsid w:val="00205CD6"/>
    <w:rsid w:val="00206761"/>
    <w:rsid w:val="00210EAB"/>
    <w:rsid w:val="00211083"/>
    <w:rsid w:val="0021169D"/>
    <w:rsid w:val="00212CFA"/>
    <w:rsid w:val="0021459F"/>
    <w:rsid w:val="00215334"/>
    <w:rsid w:val="00220767"/>
    <w:rsid w:val="00233B72"/>
    <w:rsid w:val="00233F38"/>
    <w:rsid w:val="002354B8"/>
    <w:rsid w:val="00241098"/>
    <w:rsid w:val="0024455F"/>
    <w:rsid w:val="0024641A"/>
    <w:rsid w:val="00250877"/>
    <w:rsid w:val="002525A7"/>
    <w:rsid w:val="0025707F"/>
    <w:rsid w:val="002574EE"/>
    <w:rsid w:val="0026029C"/>
    <w:rsid w:val="002602A5"/>
    <w:rsid w:val="00267A61"/>
    <w:rsid w:val="00270695"/>
    <w:rsid w:val="00272257"/>
    <w:rsid w:val="0027481B"/>
    <w:rsid w:val="002810C4"/>
    <w:rsid w:val="00284466"/>
    <w:rsid w:val="00291A9B"/>
    <w:rsid w:val="00291E77"/>
    <w:rsid w:val="00292155"/>
    <w:rsid w:val="00294809"/>
    <w:rsid w:val="0029671F"/>
    <w:rsid w:val="002A2DD2"/>
    <w:rsid w:val="002A3569"/>
    <w:rsid w:val="002A7202"/>
    <w:rsid w:val="002A7AEF"/>
    <w:rsid w:val="002B04ED"/>
    <w:rsid w:val="002B21BD"/>
    <w:rsid w:val="002B4A9A"/>
    <w:rsid w:val="002B59FD"/>
    <w:rsid w:val="002B6D31"/>
    <w:rsid w:val="002C1888"/>
    <w:rsid w:val="002C21D1"/>
    <w:rsid w:val="002C411F"/>
    <w:rsid w:val="002D096A"/>
    <w:rsid w:val="002D0C3E"/>
    <w:rsid w:val="002D33E7"/>
    <w:rsid w:val="002D3A0C"/>
    <w:rsid w:val="002D7470"/>
    <w:rsid w:val="002E1D20"/>
    <w:rsid w:val="002E4A0B"/>
    <w:rsid w:val="002F05EC"/>
    <w:rsid w:val="002F2B00"/>
    <w:rsid w:val="002F30FF"/>
    <w:rsid w:val="002F4DBA"/>
    <w:rsid w:val="002F67EF"/>
    <w:rsid w:val="002F788A"/>
    <w:rsid w:val="00304CD2"/>
    <w:rsid w:val="00304D55"/>
    <w:rsid w:val="00305112"/>
    <w:rsid w:val="00307591"/>
    <w:rsid w:val="003109B0"/>
    <w:rsid w:val="0031120E"/>
    <w:rsid w:val="0031356B"/>
    <w:rsid w:val="00313D8F"/>
    <w:rsid w:val="003159F6"/>
    <w:rsid w:val="00322C3E"/>
    <w:rsid w:val="00325E4F"/>
    <w:rsid w:val="00326921"/>
    <w:rsid w:val="00326F36"/>
    <w:rsid w:val="003274B2"/>
    <w:rsid w:val="00330074"/>
    <w:rsid w:val="00330C51"/>
    <w:rsid w:val="00333C88"/>
    <w:rsid w:val="00340A9B"/>
    <w:rsid w:val="003415BC"/>
    <w:rsid w:val="00342004"/>
    <w:rsid w:val="0034407F"/>
    <w:rsid w:val="0034426D"/>
    <w:rsid w:val="00345FE5"/>
    <w:rsid w:val="0034651D"/>
    <w:rsid w:val="003512E7"/>
    <w:rsid w:val="003519D3"/>
    <w:rsid w:val="00354EBF"/>
    <w:rsid w:val="00363268"/>
    <w:rsid w:val="00367D4A"/>
    <w:rsid w:val="0037304E"/>
    <w:rsid w:val="00373CDD"/>
    <w:rsid w:val="003740DD"/>
    <w:rsid w:val="0037535E"/>
    <w:rsid w:val="00375808"/>
    <w:rsid w:val="003800CB"/>
    <w:rsid w:val="00387085"/>
    <w:rsid w:val="00394A9F"/>
    <w:rsid w:val="0039755D"/>
    <w:rsid w:val="003A2969"/>
    <w:rsid w:val="003A3E9A"/>
    <w:rsid w:val="003A42BA"/>
    <w:rsid w:val="003A7063"/>
    <w:rsid w:val="003B25DE"/>
    <w:rsid w:val="003B2CF7"/>
    <w:rsid w:val="003B6BB0"/>
    <w:rsid w:val="003C0731"/>
    <w:rsid w:val="003C6948"/>
    <w:rsid w:val="003E1804"/>
    <w:rsid w:val="003E301E"/>
    <w:rsid w:val="003E3645"/>
    <w:rsid w:val="003E5B9C"/>
    <w:rsid w:val="003E5BAE"/>
    <w:rsid w:val="003E5F53"/>
    <w:rsid w:val="003F0FBA"/>
    <w:rsid w:val="003F7120"/>
    <w:rsid w:val="0040017D"/>
    <w:rsid w:val="00400560"/>
    <w:rsid w:val="004035D2"/>
    <w:rsid w:val="0040648F"/>
    <w:rsid w:val="0041253E"/>
    <w:rsid w:val="00415455"/>
    <w:rsid w:val="0041621C"/>
    <w:rsid w:val="00421A84"/>
    <w:rsid w:val="00422A31"/>
    <w:rsid w:val="00427B76"/>
    <w:rsid w:val="004336A1"/>
    <w:rsid w:val="004444A4"/>
    <w:rsid w:val="00444B7B"/>
    <w:rsid w:val="004451AF"/>
    <w:rsid w:val="00446843"/>
    <w:rsid w:val="00447C00"/>
    <w:rsid w:val="0045100E"/>
    <w:rsid w:val="004517D0"/>
    <w:rsid w:val="00451875"/>
    <w:rsid w:val="00452530"/>
    <w:rsid w:val="00452DE0"/>
    <w:rsid w:val="00455BC1"/>
    <w:rsid w:val="00466454"/>
    <w:rsid w:val="00467F68"/>
    <w:rsid w:val="00473DBA"/>
    <w:rsid w:val="00474046"/>
    <w:rsid w:val="0047655D"/>
    <w:rsid w:val="00492ED8"/>
    <w:rsid w:val="00493415"/>
    <w:rsid w:val="00493935"/>
    <w:rsid w:val="004A026B"/>
    <w:rsid w:val="004A54D8"/>
    <w:rsid w:val="004A595A"/>
    <w:rsid w:val="004A62C3"/>
    <w:rsid w:val="004A6BE8"/>
    <w:rsid w:val="004B3F34"/>
    <w:rsid w:val="004C01A3"/>
    <w:rsid w:val="004C21EC"/>
    <w:rsid w:val="004C2FBC"/>
    <w:rsid w:val="004C38AE"/>
    <w:rsid w:val="004C5A40"/>
    <w:rsid w:val="004C5A4B"/>
    <w:rsid w:val="004C75AE"/>
    <w:rsid w:val="004D24E6"/>
    <w:rsid w:val="004D3726"/>
    <w:rsid w:val="004D616C"/>
    <w:rsid w:val="004D6D70"/>
    <w:rsid w:val="004E021B"/>
    <w:rsid w:val="004E09A3"/>
    <w:rsid w:val="004E6505"/>
    <w:rsid w:val="004E6EF5"/>
    <w:rsid w:val="004F2750"/>
    <w:rsid w:val="004F4E91"/>
    <w:rsid w:val="004F678B"/>
    <w:rsid w:val="00501CE7"/>
    <w:rsid w:val="005037F5"/>
    <w:rsid w:val="0050388E"/>
    <w:rsid w:val="00505073"/>
    <w:rsid w:val="005132D2"/>
    <w:rsid w:val="005143F4"/>
    <w:rsid w:val="005205CE"/>
    <w:rsid w:val="00520BBE"/>
    <w:rsid w:val="005270A5"/>
    <w:rsid w:val="00527275"/>
    <w:rsid w:val="0053083B"/>
    <w:rsid w:val="005315BA"/>
    <w:rsid w:val="005350B4"/>
    <w:rsid w:val="00540463"/>
    <w:rsid w:val="005408C1"/>
    <w:rsid w:val="005464AB"/>
    <w:rsid w:val="00546692"/>
    <w:rsid w:val="0055028D"/>
    <w:rsid w:val="00550344"/>
    <w:rsid w:val="0055640B"/>
    <w:rsid w:val="00560040"/>
    <w:rsid w:val="005606A3"/>
    <w:rsid w:val="00561A57"/>
    <w:rsid w:val="00567568"/>
    <w:rsid w:val="005722AA"/>
    <w:rsid w:val="00573011"/>
    <w:rsid w:val="00577133"/>
    <w:rsid w:val="00580BDB"/>
    <w:rsid w:val="00582B42"/>
    <w:rsid w:val="00594249"/>
    <w:rsid w:val="0059445F"/>
    <w:rsid w:val="0059494F"/>
    <w:rsid w:val="005A016C"/>
    <w:rsid w:val="005A3101"/>
    <w:rsid w:val="005A493B"/>
    <w:rsid w:val="005A6092"/>
    <w:rsid w:val="005B1908"/>
    <w:rsid w:val="005B2DD3"/>
    <w:rsid w:val="005B388F"/>
    <w:rsid w:val="005B5AF7"/>
    <w:rsid w:val="005C0306"/>
    <w:rsid w:val="005C0A73"/>
    <w:rsid w:val="005C424A"/>
    <w:rsid w:val="005C5C09"/>
    <w:rsid w:val="005C6323"/>
    <w:rsid w:val="005C7845"/>
    <w:rsid w:val="005C7DF9"/>
    <w:rsid w:val="005D0169"/>
    <w:rsid w:val="005D2ACD"/>
    <w:rsid w:val="005D5110"/>
    <w:rsid w:val="005D66BB"/>
    <w:rsid w:val="005E1EC9"/>
    <w:rsid w:val="005E2553"/>
    <w:rsid w:val="005F0955"/>
    <w:rsid w:val="005F259D"/>
    <w:rsid w:val="00600294"/>
    <w:rsid w:val="00606E6C"/>
    <w:rsid w:val="006109A1"/>
    <w:rsid w:val="006132A5"/>
    <w:rsid w:val="0061396B"/>
    <w:rsid w:val="00614660"/>
    <w:rsid w:val="00631306"/>
    <w:rsid w:val="006331C6"/>
    <w:rsid w:val="00643A03"/>
    <w:rsid w:val="00644D8A"/>
    <w:rsid w:val="00647190"/>
    <w:rsid w:val="00654273"/>
    <w:rsid w:val="00655615"/>
    <w:rsid w:val="00656847"/>
    <w:rsid w:val="00656B4D"/>
    <w:rsid w:val="00657C02"/>
    <w:rsid w:val="00661C26"/>
    <w:rsid w:val="00665450"/>
    <w:rsid w:val="00665D0A"/>
    <w:rsid w:val="00665F7D"/>
    <w:rsid w:val="00666FC3"/>
    <w:rsid w:val="00671C7A"/>
    <w:rsid w:val="00673147"/>
    <w:rsid w:val="00680350"/>
    <w:rsid w:val="006811C9"/>
    <w:rsid w:val="00684919"/>
    <w:rsid w:val="0069062A"/>
    <w:rsid w:val="00691E56"/>
    <w:rsid w:val="006A00E2"/>
    <w:rsid w:val="006A33DE"/>
    <w:rsid w:val="006A6B9E"/>
    <w:rsid w:val="006B0FE9"/>
    <w:rsid w:val="006B1280"/>
    <w:rsid w:val="006B2AE7"/>
    <w:rsid w:val="006B35B1"/>
    <w:rsid w:val="006B40C6"/>
    <w:rsid w:val="006B53BE"/>
    <w:rsid w:val="006B7164"/>
    <w:rsid w:val="006B7B83"/>
    <w:rsid w:val="006C1324"/>
    <w:rsid w:val="006C61C8"/>
    <w:rsid w:val="006D1F70"/>
    <w:rsid w:val="006D5EA7"/>
    <w:rsid w:val="006E6344"/>
    <w:rsid w:val="006E6F0A"/>
    <w:rsid w:val="006F0112"/>
    <w:rsid w:val="006F49A7"/>
    <w:rsid w:val="00706982"/>
    <w:rsid w:val="0071021D"/>
    <w:rsid w:val="00710BCA"/>
    <w:rsid w:val="007154A5"/>
    <w:rsid w:val="00715C67"/>
    <w:rsid w:val="00725D92"/>
    <w:rsid w:val="0072655C"/>
    <w:rsid w:val="00726CD8"/>
    <w:rsid w:val="00727194"/>
    <w:rsid w:val="0073391F"/>
    <w:rsid w:val="0073580B"/>
    <w:rsid w:val="0074030D"/>
    <w:rsid w:val="00745E39"/>
    <w:rsid w:val="00747817"/>
    <w:rsid w:val="00750FCE"/>
    <w:rsid w:val="0075295C"/>
    <w:rsid w:val="00753F15"/>
    <w:rsid w:val="00754131"/>
    <w:rsid w:val="00754B99"/>
    <w:rsid w:val="00754FC4"/>
    <w:rsid w:val="00764F4F"/>
    <w:rsid w:val="007658F0"/>
    <w:rsid w:val="0076691A"/>
    <w:rsid w:val="00772F55"/>
    <w:rsid w:val="00776A76"/>
    <w:rsid w:val="00777D45"/>
    <w:rsid w:val="00784C96"/>
    <w:rsid w:val="00785101"/>
    <w:rsid w:val="007854EF"/>
    <w:rsid w:val="0078784B"/>
    <w:rsid w:val="00787FC7"/>
    <w:rsid w:val="00791E3B"/>
    <w:rsid w:val="00796E1B"/>
    <w:rsid w:val="007A1282"/>
    <w:rsid w:val="007A2F3F"/>
    <w:rsid w:val="007A6D28"/>
    <w:rsid w:val="007A797D"/>
    <w:rsid w:val="007B13BE"/>
    <w:rsid w:val="007B41D9"/>
    <w:rsid w:val="007B5152"/>
    <w:rsid w:val="007C491F"/>
    <w:rsid w:val="007D013D"/>
    <w:rsid w:val="007D0F98"/>
    <w:rsid w:val="007D26AE"/>
    <w:rsid w:val="007D5779"/>
    <w:rsid w:val="007D7601"/>
    <w:rsid w:val="007D7FCB"/>
    <w:rsid w:val="007E067C"/>
    <w:rsid w:val="007E08D6"/>
    <w:rsid w:val="007E103A"/>
    <w:rsid w:val="007E1A9F"/>
    <w:rsid w:val="007E4265"/>
    <w:rsid w:val="007E4890"/>
    <w:rsid w:val="007E7E76"/>
    <w:rsid w:val="007F1B21"/>
    <w:rsid w:val="00802553"/>
    <w:rsid w:val="008035CE"/>
    <w:rsid w:val="00804F94"/>
    <w:rsid w:val="008107AA"/>
    <w:rsid w:val="0081140F"/>
    <w:rsid w:val="00812045"/>
    <w:rsid w:val="00813064"/>
    <w:rsid w:val="008238FE"/>
    <w:rsid w:val="00824991"/>
    <w:rsid w:val="00827F96"/>
    <w:rsid w:val="00835DCD"/>
    <w:rsid w:val="00841545"/>
    <w:rsid w:val="0084350E"/>
    <w:rsid w:val="00847108"/>
    <w:rsid w:val="00847301"/>
    <w:rsid w:val="008479A9"/>
    <w:rsid w:val="0085066F"/>
    <w:rsid w:val="00851296"/>
    <w:rsid w:val="00852FC9"/>
    <w:rsid w:val="00853F15"/>
    <w:rsid w:val="008648F8"/>
    <w:rsid w:val="00867E51"/>
    <w:rsid w:val="00871923"/>
    <w:rsid w:val="00873222"/>
    <w:rsid w:val="0087387B"/>
    <w:rsid w:val="008775FD"/>
    <w:rsid w:val="008815A4"/>
    <w:rsid w:val="00881CF2"/>
    <w:rsid w:val="008934C8"/>
    <w:rsid w:val="00896667"/>
    <w:rsid w:val="00897F95"/>
    <w:rsid w:val="008A2CCF"/>
    <w:rsid w:val="008A355F"/>
    <w:rsid w:val="008A5652"/>
    <w:rsid w:val="008B015B"/>
    <w:rsid w:val="008B36AB"/>
    <w:rsid w:val="008C1F06"/>
    <w:rsid w:val="008D127D"/>
    <w:rsid w:val="008D158B"/>
    <w:rsid w:val="008D6836"/>
    <w:rsid w:val="008E1086"/>
    <w:rsid w:val="008E316F"/>
    <w:rsid w:val="008F065E"/>
    <w:rsid w:val="00907068"/>
    <w:rsid w:val="00911E57"/>
    <w:rsid w:val="00912BC6"/>
    <w:rsid w:val="00914F47"/>
    <w:rsid w:val="00915DDD"/>
    <w:rsid w:val="0092529E"/>
    <w:rsid w:val="00926C8C"/>
    <w:rsid w:val="00931262"/>
    <w:rsid w:val="0093261C"/>
    <w:rsid w:val="009336BA"/>
    <w:rsid w:val="00933B95"/>
    <w:rsid w:val="00934434"/>
    <w:rsid w:val="0093631A"/>
    <w:rsid w:val="00943EEF"/>
    <w:rsid w:val="009456DA"/>
    <w:rsid w:val="009463D9"/>
    <w:rsid w:val="0094640A"/>
    <w:rsid w:val="009471C6"/>
    <w:rsid w:val="00947D6B"/>
    <w:rsid w:val="009531AC"/>
    <w:rsid w:val="00953332"/>
    <w:rsid w:val="009607ED"/>
    <w:rsid w:val="0096126A"/>
    <w:rsid w:val="009628ED"/>
    <w:rsid w:val="009631E7"/>
    <w:rsid w:val="00964B7B"/>
    <w:rsid w:val="009674CA"/>
    <w:rsid w:val="0097022F"/>
    <w:rsid w:val="009705CF"/>
    <w:rsid w:val="00976149"/>
    <w:rsid w:val="0098037E"/>
    <w:rsid w:val="00980FC7"/>
    <w:rsid w:val="00981E83"/>
    <w:rsid w:val="0098764E"/>
    <w:rsid w:val="009915C7"/>
    <w:rsid w:val="00991FED"/>
    <w:rsid w:val="00992ACC"/>
    <w:rsid w:val="00993692"/>
    <w:rsid w:val="0099422D"/>
    <w:rsid w:val="009A0197"/>
    <w:rsid w:val="009A0619"/>
    <w:rsid w:val="009B07D0"/>
    <w:rsid w:val="009B08DF"/>
    <w:rsid w:val="009B146F"/>
    <w:rsid w:val="009C1658"/>
    <w:rsid w:val="009C345C"/>
    <w:rsid w:val="009C4332"/>
    <w:rsid w:val="009D05FE"/>
    <w:rsid w:val="009D4EF7"/>
    <w:rsid w:val="009D592B"/>
    <w:rsid w:val="009D5DB8"/>
    <w:rsid w:val="009D5F5A"/>
    <w:rsid w:val="009E345C"/>
    <w:rsid w:val="009E3568"/>
    <w:rsid w:val="009F6EA4"/>
    <w:rsid w:val="009F6EBB"/>
    <w:rsid w:val="00A019F8"/>
    <w:rsid w:val="00A04347"/>
    <w:rsid w:val="00A108AE"/>
    <w:rsid w:val="00A1169B"/>
    <w:rsid w:val="00A15870"/>
    <w:rsid w:val="00A16101"/>
    <w:rsid w:val="00A166C8"/>
    <w:rsid w:val="00A16FFF"/>
    <w:rsid w:val="00A212C8"/>
    <w:rsid w:val="00A21983"/>
    <w:rsid w:val="00A236A5"/>
    <w:rsid w:val="00A23978"/>
    <w:rsid w:val="00A248B9"/>
    <w:rsid w:val="00A250DD"/>
    <w:rsid w:val="00A2686D"/>
    <w:rsid w:val="00A30F71"/>
    <w:rsid w:val="00A35451"/>
    <w:rsid w:val="00A3574A"/>
    <w:rsid w:val="00A35EAF"/>
    <w:rsid w:val="00A410D9"/>
    <w:rsid w:val="00A4236E"/>
    <w:rsid w:val="00A45B97"/>
    <w:rsid w:val="00A57BCB"/>
    <w:rsid w:val="00A64C72"/>
    <w:rsid w:val="00A6504F"/>
    <w:rsid w:val="00A65E21"/>
    <w:rsid w:val="00A72687"/>
    <w:rsid w:val="00A73EE5"/>
    <w:rsid w:val="00A74EEF"/>
    <w:rsid w:val="00A75DC6"/>
    <w:rsid w:val="00A77D37"/>
    <w:rsid w:val="00A82A5F"/>
    <w:rsid w:val="00A83B64"/>
    <w:rsid w:val="00A83F7B"/>
    <w:rsid w:val="00A8671F"/>
    <w:rsid w:val="00A87E40"/>
    <w:rsid w:val="00A913CB"/>
    <w:rsid w:val="00A945E8"/>
    <w:rsid w:val="00A95317"/>
    <w:rsid w:val="00A95F06"/>
    <w:rsid w:val="00AA0508"/>
    <w:rsid w:val="00AA1E1E"/>
    <w:rsid w:val="00AA2395"/>
    <w:rsid w:val="00AA2D00"/>
    <w:rsid w:val="00AA2F7B"/>
    <w:rsid w:val="00AB23C4"/>
    <w:rsid w:val="00AC12AD"/>
    <w:rsid w:val="00AC2334"/>
    <w:rsid w:val="00AC7DB3"/>
    <w:rsid w:val="00AD03F4"/>
    <w:rsid w:val="00AD0DA1"/>
    <w:rsid w:val="00AD15A7"/>
    <w:rsid w:val="00AD31C3"/>
    <w:rsid w:val="00AE754F"/>
    <w:rsid w:val="00AF1EDA"/>
    <w:rsid w:val="00B00B88"/>
    <w:rsid w:val="00B01914"/>
    <w:rsid w:val="00B03E53"/>
    <w:rsid w:val="00B10768"/>
    <w:rsid w:val="00B12856"/>
    <w:rsid w:val="00B212DA"/>
    <w:rsid w:val="00B217F7"/>
    <w:rsid w:val="00B23C7D"/>
    <w:rsid w:val="00B253A2"/>
    <w:rsid w:val="00B31157"/>
    <w:rsid w:val="00B37914"/>
    <w:rsid w:val="00B417DA"/>
    <w:rsid w:val="00B41C6E"/>
    <w:rsid w:val="00B43ADE"/>
    <w:rsid w:val="00B455BC"/>
    <w:rsid w:val="00B63678"/>
    <w:rsid w:val="00B637FC"/>
    <w:rsid w:val="00B63D49"/>
    <w:rsid w:val="00B65A00"/>
    <w:rsid w:val="00B6757C"/>
    <w:rsid w:val="00B6758E"/>
    <w:rsid w:val="00B71195"/>
    <w:rsid w:val="00B85F45"/>
    <w:rsid w:val="00B86CF1"/>
    <w:rsid w:val="00B908D3"/>
    <w:rsid w:val="00BA046D"/>
    <w:rsid w:val="00BA24C1"/>
    <w:rsid w:val="00BA4045"/>
    <w:rsid w:val="00BA60B7"/>
    <w:rsid w:val="00BA7917"/>
    <w:rsid w:val="00BB1ABA"/>
    <w:rsid w:val="00BB4EE7"/>
    <w:rsid w:val="00BB5F3C"/>
    <w:rsid w:val="00BB6A11"/>
    <w:rsid w:val="00BC2649"/>
    <w:rsid w:val="00BC7CC4"/>
    <w:rsid w:val="00BD2551"/>
    <w:rsid w:val="00BD48D1"/>
    <w:rsid w:val="00BD4F4F"/>
    <w:rsid w:val="00BE37CF"/>
    <w:rsid w:val="00BE7F19"/>
    <w:rsid w:val="00BF0DE1"/>
    <w:rsid w:val="00BF1D04"/>
    <w:rsid w:val="00BF4502"/>
    <w:rsid w:val="00C0021A"/>
    <w:rsid w:val="00C16C4C"/>
    <w:rsid w:val="00C207E7"/>
    <w:rsid w:val="00C21054"/>
    <w:rsid w:val="00C21B88"/>
    <w:rsid w:val="00C25E5E"/>
    <w:rsid w:val="00C27E9D"/>
    <w:rsid w:val="00C32265"/>
    <w:rsid w:val="00C36DE3"/>
    <w:rsid w:val="00C377DD"/>
    <w:rsid w:val="00C37ADB"/>
    <w:rsid w:val="00C37F3E"/>
    <w:rsid w:val="00C41C19"/>
    <w:rsid w:val="00C440A1"/>
    <w:rsid w:val="00C457D0"/>
    <w:rsid w:val="00C4703F"/>
    <w:rsid w:val="00C618A8"/>
    <w:rsid w:val="00C62F95"/>
    <w:rsid w:val="00C71C2A"/>
    <w:rsid w:val="00C72677"/>
    <w:rsid w:val="00C72F1E"/>
    <w:rsid w:val="00C74666"/>
    <w:rsid w:val="00C77DFA"/>
    <w:rsid w:val="00C80782"/>
    <w:rsid w:val="00C90864"/>
    <w:rsid w:val="00C90D99"/>
    <w:rsid w:val="00C952A7"/>
    <w:rsid w:val="00C9578F"/>
    <w:rsid w:val="00C971D7"/>
    <w:rsid w:val="00CA014B"/>
    <w:rsid w:val="00CA1110"/>
    <w:rsid w:val="00CA320D"/>
    <w:rsid w:val="00CA39DD"/>
    <w:rsid w:val="00CA41B1"/>
    <w:rsid w:val="00CA7A7A"/>
    <w:rsid w:val="00CB161F"/>
    <w:rsid w:val="00CB1883"/>
    <w:rsid w:val="00CB290F"/>
    <w:rsid w:val="00CB3F2E"/>
    <w:rsid w:val="00CC1325"/>
    <w:rsid w:val="00CC3D29"/>
    <w:rsid w:val="00CC42CA"/>
    <w:rsid w:val="00CC6F67"/>
    <w:rsid w:val="00CD35A0"/>
    <w:rsid w:val="00CD64F3"/>
    <w:rsid w:val="00CD72E2"/>
    <w:rsid w:val="00CD7B0B"/>
    <w:rsid w:val="00CE2314"/>
    <w:rsid w:val="00CE2CC8"/>
    <w:rsid w:val="00CE4417"/>
    <w:rsid w:val="00CE75AA"/>
    <w:rsid w:val="00CF1C8B"/>
    <w:rsid w:val="00CF737B"/>
    <w:rsid w:val="00D00164"/>
    <w:rsid w:val="00D04BB6"/>
    <w:rsid w:val="00D05AE2"/>
    <w:rsid w:val="00D07301"/>
    <w:rsid w:val="00D144C3"/>
    <w:rsid w:val="00D147C2"/>
    <w:rsid w:val="00D154B4"/>
    <w:rsid w:val="00D17538"/>
    <w:rsid w:val="00D17C7B"/>
    <w:rsid w:val="00D246DC"/>
    <w:rsid w:val="00D268AE"/>
    <w:rsid w:val="00D27501"/>
    <w:rsid w:val="00D3586C"/>
    <w:rsid w:val="00D413FD"/>
    <w:rsid w:val="00D469C6"/>
    <w:rsid w:val="00D518F8"/>
    <w:rsid w:val="00D55CA1"/>
    <w:rsid w:val="00D57DAB"/>
    <w:rsid w:val="00D60B52"/>
    <w:rsid w:val="00D60F61"/>
    <w:rsid w:val="00D62BB5"/>
    <w:rsid w:val="00D63561"/>
    <w:rsid w:val="00D66C27"/>
    <w:rsid w:val="00D67F54"/>
    <w:rsid w:val="00D70BDF"/>
    <w:rsid w:val="00D74BE2"/>
    <w:rsid w:val="00D74C62"/>
    <w:rsid w:val="00D809FC"/>
    <w:rsid w:val="00D80C48"/>
    <w:rsid w:val="00D82408"/>
    <w:rsid w:val="00D8367A"/>
    <w:rsid w:val="00D84B25"/>
    <w:rsid w:val="00D85452"/>
    <w:rsid w:val="00D86E73"/>
    <w:rsid w:val="00D90AEB"/>
    <w:rsid w:val="00D947DB"/>
    <w:rsid w:val="00D96FFC"/>
    <w:rsid w:val="00DA0F22"/>
    <w:rsid w:val="00DA2546"/>
    <w:rsid w:val="00DA7476"/>
    <w:rsid w:val="00DB0A96"/>
    <w:rsid w:val="00DB2870"/>
    <w:rsid w:val="00DB2951"/>
    <w:rsid w:val="00DB353E"/>
    <w:rsid w:val="00DB3FA3"/>
    <w:rsid w:val="00DB43A3"/>
    <w:rsid w:val="00DC2381"/>
    <w:rsid w:val="00DC655D"/>
    <w:rsid w:val="00DC711C"/>
    <w:rsid w:val="00DD0CDD"/>
    <w:rsid w:val="00DD32D8"/>
    <w:rsid w:val="00DD7342"/>
    <w:rsid w:val="00DD7A45"/>
    <w:rsid w:val="00DE2E9B"/>
    <w:rsid w:val="00DE554F"/>
    <w:rsid w:val="00DE7E28"/>
    <w:rsid w:val="00DF1B72"/>
    <w:rsid w:val="00DF5FA0"/>
    <w:rsid w:val="00DF7684"/>
    <w:rsid w:val="00E077AE"/>
    <w:rsid w:val="00E108B4"/>
    <w:rsid w:val="00E147F3"/>
    <w:rsid w:val="00E171D3"/>
    <w:rsid w:val="00E22982"/>
    <w:rsid w:val="00E24D07"/>
    <w:rsid w:val="00E25219"/>
    <w:rsid w:val="00E25778"/>
    <w:rsid w:val="00E27B10"/>
    <w:rsid w:val="00E30A8B"/>
    <w:rsid w:val="00E33AEA"/>
    <w:rsid w:val="00E33D53"/>
    <w:rsid w:val="00E372FE"/>
    <w:rsid w:val="00E41AEA"/>
    <w:rsid w:val="00E4497F"/>
    <w:rsid w:val="00E46C30"/>
    <w:rsid w:val="00E46E51"/>
    <w:rsid w:val="00E47389"/>
    <w:rsid w:val="00E57AA7"/>
    <w:rsid w:val="00E613DB"/>
    <w:rsid w:val="00E62130"/>
    <w:rsid w:val="00E63032"/>
    <w:rsid w:val="00E64089"/>
    <w:rsid w:val="00E65EE5"/>
    <w:rsid w:val="00E70D1A"/>
    <w:rsid w:val="00E72EA6"/>
    <w:rsid w:val="00E7307F"/>
    <w:rsid w:val="00E7341E"/>
    <w:rsid w:val="00E73E49"/>
    <w:rsid w:val="00E74BFD"/>
    <w:rsid w:val="00E776EC"/>
    <w:rsid w:val="00E82EB9"/>
    <w:rsid w:val="00E843DA"/>
    <w:rsid w:val="00E84692"/>
    <w:rsid w:val="00E84F95"/>
    <w:rsid w:val="00E9304D"/>
    <w:rsid w:val="00E932F8"/>
    <w:rsid w:val="00E95DCE"/>
    <w:rsid w:val="00E97965"/>
    <w:rsid w:val="00EA0698"/>
    <w:rsid w:val="00EA1D38"/>
    <w:rsid w:val="00EA26C1"/>
    <w:rsid w:val="00EA3C00"/>
    <w:rsid w:val="00EA3E5B"/>
    <w:rsid w:val="00EA6B35"/>
    <w:rsid w:val="00EA7489"/>
    <w:rsid w:val="00EA7E7E"/>
    <w:rsid w:val="00EB3BE2"/>
    <w:rsid w:val="00EC588F"/>
    <w:rsid w:val="00ED0724"/>
    <w:rsid w:val="00ED0BF2"/>
    <w:rsid w:val="00ED15FC"/>
    <w:rsid w:val="00ED3F3A"/>
    <w:rsid w:val="00EE1277"/>
    <w:rsid w:val="00EF26AF"/>
    <w:rsid w:val="00EF5CD4"/>
    <w:rsid w:val="00EF5E13"/>
    <w:rsid w:val="00F02B73"/>
    <w:rsid w:val="00F06355"/>
    <w:rsid w:val="00F16B24"/>
    <w:rsid w:val="00F25CC3"/>
    <w:rsid w:val="00F26163"/>
    <w:rsid w:val="00F26F97"/>
    <w:rsid w:val="00F332FB"/>
    <w:rsid w:val="00F33A93"/>
    <w:rsid w:val="00F35035"/>
    <w:rsid w:val="00F4384C"/>
    <w:rsid w:val="00F45352"/>
    <w:rsid w:val="00F5540C"/>
    <w:rsid w:val="00F565A5"/>
    <w:rsid w:val="00F627C4"/>
    <w:rsid w:val="00F6402D"/>
    <w:rsid w:val="00F66B91"/>
    <w:rsid w:val="00F675CC"/>
    <w:rsid w:val="00F703C1"/>
    <w:rsid w:val="00F73756"/>
    <w:rsid w:val="00F77E1D"/>
    <w:rsid w:val="00F80A30"/>
    <w:rsid w:val="00F851BA"/>
    <w:rsid w:val="00F8792E"/>
    <w:rsid w:val="00F910D8"/>
    <w:rsid w:val="00F978A7"/>
    <w:rsid w:val="00FA4FB1"/>
    <w:rsid w:val="00FA5955"/>
    <w:rsid w:val="00FB3469"/>
    <w:rsid w:val="00FB3E0C"/>
    <w:rsid w:val="00FB4875"/>
    <w:rsid w:val="00FB5F5D"/>
    <w:rsid w:val="00FB7A5B"/>
    <w:rsid w:val="00FC053D"/>
    <w:rsid w:val="00FC0771"/>
    <w:rsid w:val="00FC6A27"/>
    <w:rsid w:val="00FD0D50"/>
    <w:rsid w:val="00FD75A3"/>
    <w:rsid w:val="00FD791A"/>
    <w:rsid w:val="00FD7EE4"/>
    <w:rsid w:val="00FE7D99"/>
    <w:rsid w:val="00FF217F"/>
    <w:rsid w:val="00FF40A2"/>
    <w:rsid w:val="00FF4E54"/>
    <w:rsid w:val="00FF4E78"/>
    <w:rsid w:val="00FF5085"/>
    <w:rsid w:val="00FF5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DC34"/>
  <w15:chartTrackingRefBased/>
  <w15:docId w15:val="{95A6B1A8-0973-4E45-A5FA-04AF0F1B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2FB"/>
    <w:pPr>
      <w:spacing w:after="0" w:line="240" w:lineRule="auto"/>
    </w:pPr>
    <w:rPr>
      <w:rFonts w:ascii="Calibri" w:hAnsi="Calibri" w:cs="Calibri"/>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332FB"/>
    <w:rPr>
      <w:color w:val="0563C1"/>
      <w:u w:val="single"/>
    </w:rPr>
  </w:style>
  <w:style w:type="paragraph" w:customStyle="1" w:styleId="paragraph">
    <w:name w:val="paragraph"/>
    <w:basedOn w:val="Normale"/>
    <w:rsid w:val="00F332FB"/>
    <w:pPr>
      <w:spacing w:before="100" w:beforeAutospacing="1" w:after="100" w:afterAutospacing="1"/>
    </w:pPr>
    <w:rPr>
      <w:rFonts w:ascii="Times New Roman" w:hAnsi="Times New Roman" w:cs="Times New Roman"/>
      <w:sz w:val="24"/>
      <w:szCs w:val="24"/>
      <w14:ligatures w14:val="none"/>
    </w:rPr>
  </w:style>
  <w:style w:type="character" w:styleId="Enfasigrassetto">
    <w:name w:val="Strong"/>
    <w:basedOn w:val="Carpredefinitoparagrafo"/>
    <w:uiPriority w:val="22"/>
    <w:qFormat/>
    <w:rsid w:val="00F332FB"/>
    <w:rPr>
      <w:b/>
      <w:bCs/>
    </w:rPr>
  </w:style>
  <w:style w:type="character" w:styleId="Enfasicorsivo">
    <w:name w:val="Emphasis"/>
    <w:basedOn w:val="Carpredefinitoparagrafo"/>
    <w:uiPriority w:val="20"/>
    <w:qFormat/>
    <w:rsid w:val="00F332FB"/>
    <w:rPr>
      <w:i/>
      <w:iCs/>
    </w:rPr>
  </w:style>
  <w:style w:type="character" w:customStyle="1" w:styleId="ui-provider">
    <w:name w:val="ui-provider"/>
    <w:basedOn w:val="Carpredefinitoparagrafo"/>
    <w:rsid w:val="0010326B"/>
  </w:style>
  <w:style w:type="paragraph" w:styleId="Paragrafoelenco">
    <w:name w:val="List Paragraph"/>
    <w:basedOn w:val="Normale"/>
    <w:uiPriority w:val="34"/>
    <w:qFormat/>
    <w:rsid w:val="00A95317"/>
    <w:pPr>
      <w:ind w:left="720"/>
      <w:contextualSpacing/>
    </w:pPr>
  </w:style>
  <w:style w:type="character" w:styleId="Rimandocommento">
    <w:name w:val="annotation reference"/>
    <w:basedOn w:val="Carpredefinitoparagrafo"/>
    <w:uiPriority w:val="99"/>
    <w:semiHidden/>
    <w:unhideWhenUsed/>
    <w:rsid w:val="007D7601"/>
    <w:rPr>
      <w:sz w:val="16"/>
      <w:szCs w:val="16"/>
    </w:rPr>
  </w:style>
  <w:style w:type="paragraph" w:styleId="Testocommento">
    <w:name w:val="annotation text"/>
    <w:basedOn w:val="Normale"/>
    <w:link w:val="TestocommentoCarattere"/>
    <w:uiPriority w:val="99"/>
    <w:unhideWhenUsed/>
    <w:rsid w:val="007D7601"/>
    <w:rPr>
      <w:sz w:val="20"/>
      <w:szCs w:val="20"/>
    </w:rPr>
  </w:style>
  <w:style w:type="character" w:customStyle="1" w:styleId="TestocommentoCarattere">
    <w:name w:val="Testo commento Carattere"/>
    <w:basedOn w:val="Carpredefinitoparagrafo"/>
    <w:link w:val="Testocommento"/>
    <w:uiPriority w:val="99"/>
    <w:rsid w:val="007D7601"/>
    <w:rPr>
      <w:rFonts w:ascii="Calibri" w:hAnsi="Calibri" w:cs="Calibri"/>
      <w:kern w:val="0"/>
      <w:sz w:val="20"/>
      <w:szCs w:val="20"/>
    </w:rPr>
  </w:style>
  <w:style w:type="paragraph" w:styleId="Soggettocommento">
    <w:name w:val="annotation subject"/>
    <w:basedOn w:val="Testocommento"/>
    <w:next w:val="Testocommento"/>
    <w:link w:val="SoggettocommentoCarattere"/>
    <w:uiPriority w:val="99"/>
    <w:semiHidden/>
    <w:unhideWhenUsed/>
    <w:rsid w:val="007D7601"/>
    <w:rPr>
      <w:b/>
      <w:bCs/>
    </w:rPr>
  </w:style>
  <w:style w:type="character" w:customStyle="1" w:styleId="SoggettocommentoCarattere">
    <w:name w:val="Soggetto commento Carattere"/>
    <w:basedOn w:val="TestocommentoCarattere"/>
    <w:link w:val="Soggettocommento"/>
    <w:uiPriority w:val="99"/>
    <w:semiHidden/>
    <w:rsid w:val="007D7601"/>
    <w:rPr>
      <w:rFonts w:ascii="Calibri" w:hAnsi="Calibri" w:cs="Calibri"/>
      <w:b/>
      <w:bCs/>
      <w:kern w:val="0"/>
      <w:sz w:val="20"/>
      <w:szCs w:val="20"/>
    </w:rPr>
  </w:style>
  <w:style w:type="character" w:styleId="Menzionenonrisolta">
    <w:name w:val="Unresolved Mention"/>
    <w:basedOn w:val="Carpredefinitoparagrafo"/>
    <w:uiPriority w:val="99"/>
    <w:semiHidden/>
    <w:unhideWhenUsed/>
    <w:rsid w:val="0024641A"/>
    <w:rPr>
      <w:color w:val="605E5C"/>
      <w:shd w:val="clear" w:color="auto" w:fill="E1DFDD"/>
    </w:rPr>
  </w:style>
  <w:style w:type="paragraph" w:styleId="Revisione">
    <w:name w:val="Revision"/>
    <w:hidden/>
    <w:uiPriority w:val="99"/>
    <w:semiHidden/>
    <w:rsid w:val="00CC6F67"/>
    <w:pPr>
      <w:spacing w:after="0" w:line="240" w:lineRule="auto"/>
    </w:pPr>
    <w:rPr>
      <w:rFonts w:ascii="Calibri" w:hAnsi="Calibri" w:cs="Calibri"/>
      <w:kern w:val="0"/>
    </w:rPr>
  </w:style>
  <w:style w:type="paragraph" w:styleId="Testonotaapidipagina">
    <w:name w:val="footnote text"/>
    <w:basedOn w:val="Normale"/>
    <w:link w:val="TestonotaapidipaginaCarattere"/>
    <w:uiPriority w:val="99"/>
    <w:semiHidden/>
    <w:unhideWhenUsed/>
    <w:rsid w:val="002574EE"/>
    <w:rPr>
      <w:sz w:val="20"/>
      <w:szCs w:val="20"/>
    </w:rPr>
  </w:style>
  <w:style w:type="character" w:customStyle="1" w:styleId="TestonotaapidipaginaCarattere">
    <w:name w:val="Testo nota a piè di pagina Carattere"/>
    <w:basedOn w:val="Carpredefinitoparagrafo"/>
    <w:link w:val="Testonotaapidipagina"/>
    <w:uiPriority w:val="99"/>
    <w:semiHidden/>
    <w:rsid w:val="002574EE"/>
    <w:rPr>
      <w:rFonts w:ascii="Calibri" w:hAnsi="Calibri" w:cs="Calibri"/>
      <w:kern w:val="0"/>
      <w:sz w:val="20"/>
      <w:szCs w:val="20"/>
    </w:rPr>
  </w:style>
  <w:style w:type="character" w:styleId="Rimandonotaapidipagina">
    <w:name w:val="footnote reference"/>
    <w:basedOn w:val="Carpredefinitoparagrafo"/>
    <w:uiPriority w:val="99"/>
    <w:semiHidden/>
    <w:unhideWhenUsed/>
    <w:rsid w:val="002574EE"/>
    <w:rPr>
      <w:vertAlign w:val="superscript"/>
    </w:rPr>
  </w:style>
  <w:style w:type="character" w:styleId="Collegamentovisitato">
    <w:name w:val="FollowedHyperlink"/>
    <w:basedOn w:val="Carpredefinitoparagrafo"/>
    <w:uiPriority w:val="99"/>
    <w:semiHidden/>
    <w:unhideWhenUsed/>
    <w:rsid w:val="00A30F71"/>
    <w:rPr>
      <w:color w:val="954F72" w:themeColor="followedHyperlink"/>
      <w:u w:val="single"/>
    </w:rPr>
  </w:style>
  <w:style w:type="paragraph" w:customStyle="1" w:styleId="xmsoplaintext">
    <w:name w:val="x_msoplaintext"/>
    <w:basedOn w:val="Normale"/>
    <w:rsid w:val="009F6EA4"/>
    <w:pPr>
      <w:spacing w:before="100" w:beforeAutospacing="1" w:after="100" w:afterAutospacing="1"/>
    </w:pPr>
    <w:rPr>
      <w:rFonts w:ascii="Times New Roman" w:eastAsia="Times New Roman" w:hAnsi="Times New Roman" w:cs="Times New Roman"/>
      <w:sz w:val="24"/>
      <w:szCs w:val="24"/>
      <w:lang w:eastAsia="it-IT"/>
      <w14:ligatures w14:val="none"/>
    </w:rPr>
  </w:style>
  <w:style w:type="paragraph" w:customStyle="1" w:styleId="xmsonormal">
    <w:name w:val="x_msonormal"/>
    <w:basedOn w:val="Normale"/>
    <w:rsid w:val="009F6EA4"/>
    <w:pPr>
      <w:spacing w:before="100" w:beforeAutospacing="1" w:after="100" w:afterAutospacing="1"/>
    </w:pPr>
    <w:rPr>
      <w:rFonts w:ascii="Times New Roman" w:eastAsia="Times New Roman" w:hAnsi="Times New Roman" w:cs="Times New Roman"/>
      <w:sz w:val="24"/>
      <w:szCs w:val="24"/>
      <w:lang w:eastAsia="it-IT"/>
      <w14:ligatures w14:val="none"/>
    </w:rPr>
  </w:style>
  <w:style w:type="character" w:customStyle="1" w:styleId="xui-provider">
    <w:name w:val="x_ui-provider"/>
    <w:basedOn w:val="Carpredefinitoparagrafo"/>
    <w:rsid w:val="009F6EA4"/>
  </w:style>
  <w:style w:type="character" w:customStyle="1" w:styleId="cf01">
    <w:name w:val="cf01"/>
    <w:basedOn w:val="Carpredefinitoparagrafo"/>
    <w:rsid w:val="007D5779"/>
    <w:rPr>
      <w:rFonts w:ascii="Segoe UI" w:hAnsi="Segoe UI" w:cs="Segoe UI" w:hint="default"/>
      <w:i/>
      <w:iCs/>
      <w:sz w:val="18"/>
      <w:szCs w:val="18"/>
    </w:rPr>
  </w:style>
  <w:style w:type="character" w:customStyle="1" w:styleId="cf11">
    <w:name w:val="cf11"/>
    <w:basedOn w:val="Carpredefinitoparagrafo"/>
    <w:rsid w:val="007D5779"/>
    <w:rPr>
      <w:rFonts w:ascii="Segoe UI" w:hAnsi="Segoe UI" w:cs="Segoe UI" w:hint="default"/>
      <w:b/>
      <w:bCs/>
      <w:i/>
      <w:iCs/>
      <w:sz w:val="18"/>
      <w:szCs w:val="18"/>
    </w:rPr>
  </w:style>
  <w:style w:type="paragraph" w:styleId="Testofumetto">
    <w:name w:val="Balloon Text"/>
    <w:basedOn w:val="Normale"/>
    <w:link w:val="TestofumettoCarattere"/>
    <w:uiPriority w:val="99"/>
    <w:semiHidden/>
    <w:unhideWhenUsed/>
    <w:rsid w:val="005C0A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0A73"/>
    <w:rPr>
      <w:rFonts w:ascii="Segoe U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9246">
      <w:bodyDiv w:val="1"/>
      <w:marLeft w:val="0"/>
      <w:marRight w:val="0"/>
      <w:marTop w:val="0"/>
      <w:marBottom w:val="0"/>
      <w:divBdr>
        <w:top w:val="none" w:sz="0" w:space="0" w:color="auto"/>
        <w:left w:val="none" w:sz="0" w:space="0" w:color="auto"/>
        <w:bottom w:val="none" w:sz="0" w:space="0" w:color="auto"/>
        <w:right w:val="none" w:sz="0" w:space="0" w:color="auto"/>
      </w:divBdr>
    </w:div>
    <w:div w:id="265887938">
      <w:bodyDiv w:val="1"/>
      <w:marLeft w:val="0"/>
      <w:marRight w:val="0"/>
      <w:marTop w:val="0"/>
      <w:marBottom w:val="0"/>
      <w:divBdr>
        <w:top w:val="none" w:sz="0" w:space="0" w:color="auto"/>
        <w:left w:val="none" w:sz="0" w:space="0" w:color="auto"/>
        <w:bottom w:val="none" w:sz="0" w:space="0" w:color="auto"/>
        <w:right w:val="none" w:sz="0" w:space="0" w:color="auto"/>
      </w:divBdr>
    </w:div>
    <w:div w:id="497231311">
      <w:bodyDiv w:val="1"/>
      <w:marLeft w:val="0"/>
      <w:marRight w:val="0"/>
      <w:marTop w:val="0"/>
      <w:marBottom w:val="0"/>
      <w:divBdr>
        <w:top w:val="none" w:sz="0" w:space="0" w:color="auto"/>
        <w:left w:val="none" w:sz="0" w:space="0" w:color="auto"/>
        <w:bottom w:val="none" w:sz="0" w:space="0" w:color="auto"/>
        <w:right w:val="none" w:sz="0" w:space="0" w:color="auto"/>
      </w:divBdr>
      <w:divsChild>
        <w:div w:id="1409690255">
          <w:marLeft w:val="0"/>
          <w:marRight w:val="0"/>
          <w:marTop w:val="0"/>
          <w:marBottom w:val="0"/>
          <w:divBdr>
            <w:top w:val="none" w:sz="0" w:space="0" w:color="auto"/>
            <w:left w:val="none" w:sz="0" w:space="0" w:color="auto"/>
            <w:bottom w:val="none" w:sz="0" w:space="0" w:color="auto"/>
            <w:right w:val="none" w:sz="0" w:space="0" w:color="auto"/>
          </w:divBdr>
          <w:divsChild>
            <w:div w:id="1791241712">
              <w:marLeft w:val="0"/>
              <w:marRight w:val="0"/>
              <w:marTop w:val="0"/>
              <w:marBottom w:val="0"/>
              <w:divBdr>
                <w:top w:val="none" w:sz="0" w:space="0" w:color="auto"/>
                <w:left w:val="none" w:sz="0" w:space="0" w:color="auto"/>
                <w:bottom w:val="none" w:sz="0" w:space="0" w:color="auto"/>
                <w:right w:val="none" w:sz="0" w:space="0" w:color="auto"/>
              </w:divBdr>
              <w:divsChild>
                <w:div w:id="416706233">
                  <w:marLeft w:val="0"/>
                  <w:marRight w:val="0"/>
                  <w:marTop w:val="0"/>
                  <w:marBottom w:val="0"/>
                  <w:divBdr>
                    <w:top w:val="none" w:sz="0" w:space="0" w:color="auto"/>
                    <w:left w:val="none" w:sz="0" w:space="0" w:color="auto"/>
                    <w:bottom w:val="none" w:sz="0" w:space="0" w:color="auto"/>
                    <w:right w:val="none" w:sz="0" w:space="0" w:color="auto"/>
                  </w:divBdr>
                  <w:divsChild>
                    <w:div w:id="1106002439">
                      <w:marLeft w:val="0"/>
                      <w:marRight w:val="0"/>
                      <w:marTop w:val="0"/>
                      <w:marBottom w:val="0"/>
                      <w:divBdr>
                        <w:top w:val="none" w:sz="0" w:space="0" w:color="auto"/>
                        <w:left w:val="none" w:sz="0" w:space="0" w:color="auto"/>
                        <w:bottom w:val="none" w:sz="0" w:space="0" w:color="auto"/>
                        <w:right w:val="none" w:sz="0" w:space="0" w:color="auto"/>
                      </w:divBdr>
                      <w:divsChild>
                        <w:div w:id="1936859797">
                          <w:marLeft w:val="0"/>
                          <w:marRight w:val="0"/>
                          <w:marTop w:val="0"/>
                          <w:marBottom w:val="0"/>
                          <w:divBdr>
                            <w:top w:val="none" w:sz="0" w:space="0" w:color="auto"/>
                            <w:left w:val="none" w:sz="0" w:space="0" w:color="auto"/>
                            <w:bottom w:val="none" w:sz="0" w:space="0" w:color="auto"/>
                            <w:right w:val="none" w:sz="0" w:space="0" w:color="auto"/>
                          </w:divBdr>
                          <w:divsChild>
                            <w:div w:id="1529953948">
                              <w:marLeft w:val="0"/>
                              <w:marRight w:val="0"/>
                              <w:marTop w:val="0"/>
                              <w:marBottom w:val="0"/>
                              <w:divBdr>
                                <w:top w:val="none" w:sz="0" w:space="0" w:color="auto"/>
                                <w:left w:val="none" w:sz="0" w:space="0" w:color="auto"/>
                                <w:bottom w:val="none" w:sz="0" w:space="0" w:color="auto"/>
                                <w:right w:val="none" w:sz="0" w:space="0" w:color="auto"/>
                              </w:divBdr>
                              <w:divsChild>
                                <w:div w:id="399257696">
                                  <w:marLeft w:val="0"/>
                                  <w:marRight w:val="0"/>
                                  <w:marTop w:val="0"/>
                                  <w:marBottom w:val="0"/>
                                  <w:divBdr>
                                    <w:top w:val="none" w:sz="0" w:space="0" w:color="auto"/>
                                    <w:left w:val="none" w:sz="0" w:space="0" w:color="auto"/>
                                    <w:bottom w:val="none" w:sz="0" w:space="0" w:color="auto"/>
                                    <w:right w:val="none" w:sz="0" w:space="0" w:color="auto"/>
                                  </w:divBdr>
                                  <w:divsChild>
                                    <w:div w:id="1313368500">
                                      <w:marLeft w:val="0"/>
                                      <w:marRight w:val="0"/>
                                      <w:marTop w:val="0"/>
                                      <w:marBottom w:val="0"/>
                                      <w:divBdr>
                                        <w:top w:val="none" w:sz="0" w:space="0" w:color="auto"/>
                                        <w:left w:val="none" w:sz="0" w:space="0" w:color="auto"/>
                                        <w:bottom w:val="none" w:sz="0" w:space="0" w:color="auto"/>
                                        <w:right w:val="none" w:sz="0" w:space="0" w:color="auto"/>
                                      </w:divBdr>
                                    </w:div>
                                    <w:div w:id="1370647937">
                                      <w:marLeft w:val="0"/>
                                      <w:marRight w:val="0"/>
                                      <w:marTop w:val="0"/>
                                      <w:marBottom w:val="0"/>
                                      <w:divBdr>
                                        <w:top w:val="none" w:sz="0" w:space="0" w:color="auto"/>
                                        <w:left w:val="none" w:sz="0" w:space="0" w:color="auto"/>
                                        <w:bottom w:val="none" w:sz="0" w:space="0" w:color="auto"/>
                                        <w:right w:val="none" w:sz="0" w:space="0" w:color="auto"/>
                                      </w:divBdr>
                                      <w:divsChild>
                                        <w:div w:id="942540482">
                                          <w:marLeft w:val="0"/>
                                          <w:marRight w:val="165"/>
                                          <w:marTop w:val="150"/>
                                          <w:marBottom w:val="0"/>
                                          <w:divBdr>
                                            <w:top w:val="none" w:sz="0" w:space="0" w:color="auto"/>
                                            <w:left w:val="none" w:sz="0" w:space="0" w:color="auto"/>
                                            <w:bottom w:val="none" w:sz="0" w:space="0" w:color="auto"/>
                                            <w:right w:val="none" w:sz="0" w:space="0" w:color="auto"/>
                                          </w:divBdr>
                                          <w:divsChild>
                                            <w:div w:id="2106923588">
                                              <w:marLeft w:val="0"/>
                                              <w:marRight w:val="0"/>
                                              <w:marTop w:val="0"/>
                                              <w:marBottom w:val="0"/>
                                              <w:divBdr>
                                                <w:top w:val="none" w:sz="0" w:space="0" w:color="auto"/>
                                                <w:left w:val="none" w:sz="0" w:space="0" w:color="auto"/>
                                                <w:bottom w:val="none" w:sz="0" w:space="0" w:color="auto"/>
                                                <w:right w:val="none" w:sz="0" w:space="0" w:color="auto"/>
                                              </w:divBdr>
                                              <w:divsChild>
                                                <w:div w:id="12934448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746510">
      <w:bodyDiv w:val="1"/>
      <w:marLeft w:val="0"/>
      <w:marRight w:val="0"/>
      <w:marTop w:val="0"/>
      <w:marBottom w:val="0"/>
      <w:divBdr>
        <w:top w:val="none" w:sz="0" w:space="0" w:color="auto"/>
        <w:left w:val="none" w:sz="0" w:space="0" w:color="auto"/>
        <w:bottom w:val="none" w:sz="0" w:space="0" w:color="auto"/>
        <w:right w:val="none" w:sz="0" w:space="0" w:color="auto"/>
      </w:divBdr>
    </w:div>
    <w:div w:id="673916943">
      <w:bodyDiv w:val="1"/>
      <w:marLeft w:val="0"/>
      <w:marRight w:val="0"/>
      <w:marTop w:val="0"/>
      <w:marBottom w:val="0"/>
      <w:divBdr>
        <w:top w:val="none" w:sz="0" w:space="0" w:color="auto"/>
        <w:left w:val="none" w:sz="0" w:space="0" w:color="auto"/>
        <w:bottom w:val="none" w:sz="0" w:space="0" w:color="auto"/>
        <w:right w:val="none" w:sz="0" w:space="0" w:color="auto"/>
      </w:divBdr>
    </w:div>
    <w:div w:id="691607511">
      <w:bodyDiv w:val="1"/>
      <w:marLeft w:val="0"/>
      <w:marRight w:val="0"/>
      <w:marTop w:val="0"/>
      <w:marBottom w:val="0"/>
      <w:divBdr>
        <w:top w:val="none" w:sz="0" w:space="0" w:color="auto"/>
        <w:left w:val="none" w:sz="0" w:space="0" w:color="auto"/>
        <w:bottom w:val="none" w:sz="0" w:space="0" w:color="auto"/>
        <w:right w:val="none" w:sz="0" w:space="0" w:color="auto"/>
      </w:divBdr>
    </w:div>
    <w:div w:id="723720297">
      <w:bodyDiv w:val="1"/>
      <w:marLeft w:val="0"/>
      <w:marRight w:val="0"/>
      <w:marTop w:val="0"/>
      <w:marBottom w:val="0"/>
      <w:divBdr>
        <w:top w:val="none" w:sz="0" w:space="0" w:color="auto"/>
        <w:left w:val="none" w:sz="0" w:space="0" w:color="auto"/>
        <w:bottom w:val="none" w:sz="0" w:space="0" w:color="auto"/>
        <w:right w:val="none" w:sz="0" w:space="0" w:color="auto"/>
      </w:divBdr>
    </w:div>
    <w:div w:id="747732339">
      <w:bodyDiv w:val="1"/>
      <w:marLeft w:val="0"/>
      <w:marRight w:val="0"/>
      <w:marTop w:val="0"/>
      <w:marBottom w:val="0"/>
      <w:divBdr>
        <w:top w:val="none" w:sz="0" w:space="0" w:color="auto"/>
        <w:left w:val="none" w:sz="0" w:space="0" w:color="auto"/>
        <w:bottom w:val="none" w:sz="0" w:space="0" w:color="auto"/>
        <w:right w:val="none" w:sz="0" w:space="0" w:color="auto"/>
      </w:divBdr>
    </w:div>
    <w:div w:id="800003378">
      <w:bodyDiv w:val="1"/>
      <w:marLeft w:val="0"/>
      <w:marRight w:val="0"/>
      <w:marTop w:val="0"/>
      <w:marBottom w:val="0"/>
      <w:divBdr>
        <w:top w:val="none" w:sz="0" w:space="0" w:color="auto"/>
        <w:left w:val="none" w:sz="0" w:space="0" w:color="auto"/>
        <w:bottom w:val="none" w:sz="0" w:space="0" w:color="auto"/>
        <w:right w:val="none" w:sz="0" w:space="0" w:color="auto"/>
      </w:divBdr>
    </w:div>
    <w:div w:id="974721221">
      <w:bodyDiv w:val="1"/>
      <w:marLeft w:val="0"/>
      <w:marRight w:val="0"/>
      <w:marTop w:val="0"/>
      <w:marBottom w:val="0"/>
      <w:divBdr>
        <w:top w:val="none" w:sz="0" w:space="0" w:color="auto"/>
        <w:left w:val="none" w:sz="0" w:space="0" w:color="auto"/>
        <w:bottom w:val="none" w:sz="0" w:space="0" w:color="auto"/>
        <w:right w:val="none" w:sz="0" w:space="0" w:color="auto"/>
      </w:divBdr>
    </w:div>
    <w:div w:id="1057163279">
      <w:bodyDiv w:val="1"/>
      <w:marLeft w:val="0"/>
      <w:marRight w:val="0"/>
      <w:marTop w:val="0"/>
      <w:marBottom w:val="0"/>
      <w:divBdr>
        <w:top w:val="none" w:sz="0" w:space="0" w:color="auto"/>
        <w:left w:val="none" w:sz="0" w:space="0" w:color="auto"/>
        <w:bottom w:val="none" w:sz="0" w:space="0" w:color="auto"/>
        <w:right w:val="none" w:sz="0" w:space="0" w:color="auto"/>
      </w:divBdr>
    </w:div>
    <w:div w:id="1071927714">
      <w:bodyDiv w:val="1"/>
      <w:marLeft w:val="0"/>
      <w:marRight w:val="0"/>
      <w:marTop w:val="0"/>
      <w:marBottom w:val="0"/>
      <w:divBdr>
        <w:top w:val="none" w:sz="0" w:space="0" w:color="auto"/>
        <w:left w:val="none" w:sz="0" w:space="0" w:color="auto"/>
        <w:bottom w:val="none" w:sz="0" w:space="0" w:color="auto"/>
        <w:right w:val="none" w:sz="0" w:space="0" w:color="auto"/>
      </w:divBdr>
    </w:div>
    <w:div w:id="1129595157">
      <w:bodyDiv w:val="1"/>
      <w:marLeft w:val="0"/>
      <w:marRight w:val="0"/>
      <w:marTop w:val="0"/>
      <w:marBottom w:val="0"/>
      <w:divBdr>
        <w:top w:val="none" w:sz="0" w:space="0" w:color="auto"/>
        <w:left w:val="none" w:sz="0" w:space="0" w:color="auto"/>
        <w:bottom w:val="none" w:sz="0" w:space="0" w:color="auto"/>
        <w:right w:val="none" w:sz="0" w:space="0" w:color="auto"/>
      </w:divBdr>
    </w:div>
    <w:div w:id="1238056984">
      <w:bodyDiv w:val="1"/>
      <w:marLeft w:val="0"/>
      <w:marRight w:val="0"/>
      <w:marTop w:val="0"/>
      <w:marBottom w:val="0"/>
      <w:divBdr>
        <w:top w:val="none" w:sz="0" w:space="0" w:color="auto"/>
        <w:left w:val="none" w:sz="0" w:space="0" w:color="auto"/>
        <w:bottom w:val="none" w:sz="0" w:space="0" w:color="auto"/>
        <w:right w:val="none" w:sz="0" w:space="0" w:color="auto"/>
      </w:divBdr>
    </w:div>
    <w:div w:id="1326544179">
      <w:bodyDiv w:val="1"/>
      <w:marLeft w:val="0"/>
      <w:marRight w:val="0"/>
      <w:marTop w:val="0"/>
      <w:marBottom w:val="0"/>
      <w:divBdr>
        <w:top w:val="none" w:sz="0" w:space="0" w:color="auto"/>
        <w:left w:val="none" w:sz="0" w:space="0" w:color="auto"/>
        <w:bottom w:val="none" w:sz="0" w:space="0" w:color="auto"/>
        <w:right w:val="none" w:sz="0" w:space="0" w:color="auto"/>
      </w:divBdr>
    </w:div>
    <w:div w:id="1345136016">
      <w:bodyDiv w:val="1"/>
      <w:marLeft w:val="0"/>
      <w:marRight w:val="0"/>
      <w:marTop w:val="0"/>
      <w:marBottom w:val="0"/>
      <w:divBdr>
        <w:top w:val="none" w:sz="0" w:space="0" w:color="auto"/>
        <w:left w:val="none" w:sz="0" w:space="0" w:color="auto"/>
        <w:bottom w:val="none" w:sz="0" w:space="0" w:color="auto"/>
        <w:right w:val="none" w:sz="0" w:space="0" w:color="auto"/>
      </w:divBdr>
    </w:div>
    <w:div w:id="1355420894">
      <w:bodyDiv w:val="1"/>
      <w:marLeft w:val="0"/>
      <w:marRight w:val="0"/>
      <w:marTop w:val="0"/>
      <w:marBottom w:val="0"/>
      <w:divBdr>
        <w:top w:val="none" w:sz="0" w:space="0" w:color="auto"/>
        <w:left w:val="none" w:sz="0" w:space="0" w:color="auto"/>
        <w:bottom w:val="none" w:sz="0" w:space="0" w:color="auto"/>
        <w:right w:val="none" w:sz="0" w:space="0" w:color="auto"/>
      </w:divBdr>
    </w:div>
    <w:div w:id="1402756082">
      <w:bodyDiv w:val="1"/>
      <w:marLeft w:val="0"/>
      <w:marRight w:val="0"/>
      <w:marTop w:val="0"/>
      <w:marBottom w:val="0"/>
      <w:divBdr>
        <w:top w:val="none" w:sz="0" w:space="0" w:color="auto"/>
        <w:left w:val="none" w:sz="0" w:space="0" w:color="auto"/>
        <w:bottom w:val="none" w:sz="0" w:space="0" w:color="auto"/>
        <w:right w:val="none" w:sz="0" w:space="0" w:color="auto"/>
      </w:divBdr>
    </w:div>
    <w:div w:id="1835411998">
      <w:bodyDiv w:val="1"/>
      <w:marLeft w:val="0"/>
      <w:marRight w:val="0"/>
      <w:marTop w:val="0"/>
      <w:marBottom w:val="0"/>
      <w:divBdr>
        <w:top w:val="none" w:sz="0" w:space="0" w:color="auto"/>
        <w:left w:val="none" w:sz="0" w:space="0" w:color="auto"/>
        <w:bottom w:val="none" w:sz="0" w:space="0" w:color="auto"/>
        <w:right w:val="none" w:sz="0" w:space="0" w:color="auto"/>
      </w:divBdr>
    </w:div>
    <w:div w:id="1837963621">
      <w:bodyDiv w:val="1"/>
      <w:marLeft w:val="0"/>
      <w:marRight w:val="0"/>
      <w:marTop w:val="0"/>
      <w:marBottom w:val="0"/>
      <w:divBdr>
        <w:top w:val="none" w:sz="0" w:space="0" w:color="auto"/>
        <w:left w:val="none" w:sz="0" w:space="0" w:color="auto"/>
        <w:bottom w:val="none" w:sz="0" w:space="0" w:color="auto"/>
        <w:right w:val="none" w:sz="0" w:space="0" w:color="auto"/>
      </w:divBdr>
    </w:div>
    <w:div w:id="1883321033">
      <w:bodyDiv w:val="1"/>
      <w:marLeft w:val="0"/>
      <w:marRight w:val="0"/>
      <w:marTop w:val="0"/>
      <w:marBottom w:val="0"/>
      <w:divBdr>
        <w:top w:val="none" w:sz="0" w:space="0" w:color="auto"/>
        <w:left w:val="none" w:sz="0" w:space="0" w:color="auto"/>
        <w:bottom w:val="none" w:sz="0" w:space="0" w:color="auto"/>
        <w:right w:val="none" w:sz="0" w:space="0" w:color="auto"/>
      </w:divBdr>
    </w:div>
    <w:div w:id="1912304355">
      <w:bodyDiv w:val="1"/>
      <w:marLeft w:val="0"/>
      <w:marRight w:val="0"/>
      <w:marTop w:val="0"/>
      <w:marBottom w:val="0"/>
      <w:divBdr>
        <w:top w:val="none" w:sz="0" w:space="0" w:color="auto"/>
        <w:left w:val="none" w:sz="0" w:space="0" w:color="auto"/>
        <w:bottom w:val="none" w:sz="0" w:space="0" w:color="auto"/>
        <w:right w:val="none" w:sz="0" w:space="0" w:color="auto"/>
      </w:divBdr>
    </w:div>
    <w:div w:id="2034573684">
      <w:bodyDiv w:val="1"/>
      <w:marLeft w:val="0"/>
      <w:marRight w:val="0"/>
      <w:marTop w:val="0"/>
      <w:marBottom w:val="0"/>
      <w:divBdr>
        <w:top w:val="none" w:sz="0" w:space="0" w:color="auto"/>
        <w:left w:val="none" w:sz="0" w:space="0" w:color="auto"/>
        <w:bottom w:val="none" w:sz="0" w:space="0" w:color="auto"/>
        <w:right w:val="none" w:sz="0" w:space="0" w:color="auto"/>
      </w:divBdr>
    </w:div>
    <w:div w:id="2063097698">
      <w:bodyDiv w:val="1"/>
      <w:marLeft w:val="0"/>
      <w:marRight w:val="0"/>
      <w:marTop w:val="0"/>
      <w:marBottom w:val="0"/>
      <w:divBdr>
        <w:top w:val="none" w:sz="0" w:space="0" w:color="auto"/>
        <w:left w:val="none" w:sz="0" w:space="0" w:color="auto"/>
        <w:bottom w:val="none" w:sz="0" w:space="0" w:color="auto"/>
        <w:right w:val="none" w:sz="0" w:space="0" w:color="auto"/>
      </w:divBdr>
    </w:div>
    <w:div w:id="2067341190">
      <w:bodyDiv w:val="1"/>
      <w:marLeft w:val="0"/>
      <w:marRight w:val="0"/>
      <w:marTop w:val="0"/>
      <w:marBottom w:val="0"/>
      <w:divBdr>
        <w:top w:val="none" w:sz="0" w:space="0" w:color="auto"/>
        <w:left w:val="none" w:sz="0" w:space="0" w:color="auto"/>
        <w:bottom w:val="none" w:sz="0" w:space="0" w:color="auto"/>
        <w:right w:val="none" w:sz="0" w:space="0" w:color="auto"/>
      </w:divBdr>
    </w:div>
    <w:div w:id="21426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fficiostampa@savethechild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vethechildren.it/10-anni-di-punti-lu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enthubsavethechildren.org/Share/810q1mm47sgnfti1ng3x236v0h52hms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meo.com/1020524964/f2c14d2b74?share=copy" TargetMode="External"/><Relationship Id="rId4" Type="http://schemas.openxmlformats.org/officeDocument/2006/relationships/settings" Target="settings.xml"/><Relationship Id="rId9" Type="http://schemas.openxmlformats.org/officeDocument/2006/relationships/hyperlink" Target="https://vimeo.com/1020524964/f2c14d2b74?share=copy" TargetMode="External"/><Relationship Id="rId14" Type="http://schemas.openxmlformats.org/officeDocument/2006/relationships/hyperlink" Target="http://www.savethechildre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EF904-D5C6-4C3E-9055-CD03A221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5139</Characters>
  <Application>Microsoft Office Word</Application>
  <DocSecurity>4</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Muzzi</dc:creator>
  <cp:keywords/>
  <dc:description/>
  <cp:lastModifiedBy>De Loiro, Giusy</cp:lastModifiedBy>
  <cp:revision>2</cp:revision>
  <dcterms:created xsi:type="dcterms:W3CDTF">2024-10-21T08:03:00Z</dcterms:created>
  <dcterms:modified xsi:type="dcterms:W3CDTF">2024-10-21T08:03:00Z</dcterms:modified>
</cp:coreProperties>
</file>